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46030" w14:textId="3FA6F242" w:rsidR="00BA18CE" w:rsidRDefault="00BA18CE" w:rsidP="00FC1A2C">
      <w:pPr>
        <w:pStyle w:val="Nagwek1"/>
      </w:pPr>
      <w:r>
        <w:t>06.06.2024</w:t>
      </w:r>
    </w:p>
    <w:p w14:paraId="666F950A" w14:textId="162E8A17" w:rsidR="00182DFF" w:rsidRPr="00FC1A2C" w:rsidRDefault="000C1C42" w:rsidP="00FC1A2C">
      <w:pPr>
        <w:pStyle w:val="Nagwek1"/>
      </w:pPr>
      <w:r w:rsidRPr="00FC1A2C">
        <w:t>OBWIESZCZENIE</w:t>
      </w:r>
    </w:p>
    <w:p w14:paraId="066B8B97" w14:textId="2C2D210D" w:rsidR="00FC1A2C" w:rsidRDefault="004226D9" w:rsidP="006F2A83">
      <w:pPr>
        <w:pStyle w:val="Trepisma"/>
      </w:pPr>
      <w:r w:rsidRPr="004226D9">
        <w:rPr>
          <w:b/>
        </w:rPr>
        <w:t xml:space="preserve">o </w:t>
      </w:r>
      <w:r w:rsidRPr="004226D9">
        <w:rPr>
          <w:b/>
          <w:bCs/>
        </w:rPr>
        <w:t>wniesieniu odwołania od decyzji</w:t>
      </w:r>
    </w:p>
    <w:p w14:paraId="17BC7C7F" w14:textId="0CB004CA" w:rsidR="004226D9" w:rsidRPr="004226D9" w:rsidRDefault="004226D9" w:rsidP="004226D9">
      <w:pPr>
        <w:pStyle w:val="Trepisma"/>
      </w:pPr>
      <w:r w:rsidRPr="004226D9">
        <w:t xml:space="preserve">Na podstawie art. 131 oraz art. 49 ustawy z dnia 14 czerwca 1960 r. </w:t>
      </w:r>
      <w:r w:rsidRPr="004226D9">
        <w:rPr>
          <w:i/>
        </w:rPr>
        <w:t>Kodeks postępowania administracyjnego</w:t>
      </w:r>
      <w:r w:rsidRPr="004226D9">
        <w:t xml:space="preserve"> (</w:t>
      </w:r>
      <w:r>
        <w:t>Dz.U.2024.572</w:t>
      </w:r>
      <w:r w:rsidRPr="004226D9">
        <w:t xml:space="preserve">) oraz art. 12 ust. 4 pkt 1 w związku art. 15 ust. 4 ustawy z dnia 24 kwietnia 2009 r. </w:t>
      </w:r>
      <w:r w:rsidRPr="004226D9">
        <w:rPr>
          <w:i/>
          <w:iCs/>
        </w:rPr>
        <w:t xml:space="preserve">o inwestycjach w zakresie terminalu regazyfikacyjnego skroplonego gazu ziemnego w Świnoujściu </w:t>
      </w:r>
      <w:r w:rsidRPr="004226D9">
        <w:rPr>
          <w:iCs/>
        </w:rPr>
        <w:t>(</w:t>
      </w:r>
      <w:bookmarkStart w:id="0" w:name="_Hlk86748592"/>
      <w:r w:rsidRPr="004226D9">
        <w:rPr>
          <w:iCs/>
        </w:rPr>
        <w:t>Dz.U.</w:t>
      </w:r>
      <w:bookmarkEnd w:id="0"/>
      <w:r w:rsidRPr="004226D9">
        <w:rPr>
          <w:iCs/>
        </w:rPr>
        <w:t>202</w:t>
      </w:r>
      <w:r>
        <w:rPr>
          <w:iCs/>
        </w:rPr>
        <w:t>4.551</w:t>
      </w:r>
      <w:r w:rsidRPr="004226D9">
        <w:rPr>
          <w:iCs/>
        </w:rPr>
        <w:t>),</w:t>
      </w:r>
    </w:p>
    <w:p w14:paraId="303E726E" w14:textId="585857DC" w:rsidR="00ED0B6B" w:rsidRDefault="00FC1A2C" w:rsidP="00003B4D">
      <w:pPr>
        <w:pStyle w:val="Nagwek2"/>
      </w:pPr>
      <w:r>
        <w:t>WOJEWODA MAŁOPOLSKI</w:t>
      </w:r>
    </w:p>
    <w:p w14:paraId="647C4FE4" w14:textId="606A71C8" w:rsidR="004226D9" w:rsidRPr="004226D9" w:rsidRDefault="004226D9" w:rsidP="004226D9">
      <w:pPr>
        <w:spacing w:after="0" w:line="360" w:lineRule="auto"/>
        <w:rPr>
          <w:rFonts w:cs="Arial"/>
          <w:b w:val="0"/>
          <w:szCs w:val="24"/>
        </w:rPr>
      </w:pPr>
      <w:bookmarkStart w:id="1" w:name="_GoBack"/>
      <w:r w:rsidRPr="004226D9">
        <w:t>zawiadamia, że zostało wniesione odwołanie od de</w:t>
      </w:r>
      <w:r>
        <w:t>cyzji Wojewody Małopolskiego nr </w:t>
      </w:r>
      <w:r w:rsidRPr="004226D9">
        <w:t>6/BS/2024 znak: WI-II.7840.30.6.2024.EL z 16.05.2024 r.</w:t>
      </w:r>
      <w:r>
        <w:t xml:space="preserve"> o </w:t>
      </w:r>
      <w:r w:rsidRPr="004226D9">
        <w:t>zatwierdzeniu projektu zagospodarowania te</w:t>
      </w:r>
      <w:r>
        <w:t>renu i udzieleniu pozwolenia na </w:t>
      </w:r>
      <w:r w:rsidRPr="004226D9">
        <w:t>budowę inwestycji towarzyszącej inwestycji w zakresie terminalu regazyfikacyjnego skroplonego gazu ziemnego w Świnoujściu pn.:</w:t>
      </w:r>
      <w:r>
        <w:t xml:space="preserve"> </w:t>
      </w:r>
      <w:r w:rsidRPr="004226D9">
        <w:rPr>
          <w:rFonts w:cs="Arial"/>
          <w:bCs/>
          <w:spacing w:val="-4"/>
          <w:szCs w:val="24"/>
        </w:rPr>
        <w:t>Budowa gazociągu</w:t>
      </w:r>
      <w:r w:rsidRPr="004226D9">
        <w:rPr>
          <w:rFonts w:cs="Arial"/>
          <w:bCs/>
          <w:szCs w:val="24"/>
        </w:rPr>
        <w:t xml:space="preserve"> wysokiego ciśnienia DN 700, MOP 8,4 MPa, relacji Wężerów – Przewóz, wraz z infrastrukturą towarzyszącą</w:t>
      </w:r>
      <w:bookmarkEnd w:id="1"/>
      <w:r w:rsidRPr="004226D9">
        <w:rPr>
          <w:rFonts w:cs="Arial"/>
          <w:bCs/>
          <w:szCs w:val="24"/>
        </w:rPr>
        <w:t>, w tym:</w:t>
      </w:r>
    </w:p>
    <w:p w14:paraId="1011C72E" w14:textId="77777777" w:rsidR="004226D9" w:rsidRPr="004226D9" w:rsidRDefault="004226D9" w:rsidP="004226D9">
      <w:pPr>
        <w:numPr>
          <w:ilvl w:val="0"/>
          <w:numId w:val="3"/>
        </w:numPr>
        <w:spacing w:before="0" w:after="0" w:line="360" w:lineRule="auto"/>
        <w:ind w:left="284" w:hanging="284"/>
        <w:rPr>
          <w:rFonts w:cs="Arial"/>
          <w:bCs/>
          <w:iCs/>
          <w:szCs w:val="24"/>
        </w:rPr>
      </w:pPr>
      <w:r w:rsidRPr="004226D9">
        <w:rPr>
          <w:rFonts w:cs="Arial"/>
          <w:bCs/>
          <w:iCs/>
          <w:szCs w:val="24"/>
        </w:rPr>
        <w:t>budową Stacji Regulacyjno-Pomiarowej (SRP) oraz Stacji Pomiarowej EC (SPEC) „Kraków-Przewóz” – miasto Kraków, wraz z drogą dojazdową i niezbędną infrastrukturą towarzyszącą;</w:t>
      </w:r>
    </w:p>
    <w:p w14:paraId="1512F207" w14:textId="77777777" w:rsidR="004226D9" w:rsidRPr="004226D9" w:rsidRDefault="004226D9" w:rsidP="004226D9">
      <w:pPr>
        <w:numPr>
          <w:ilvl w:val="0"/>
          <w:numId w:val="3"/>
        </w:numPr>
        <w:spacing w:before="0" w:after="0" w:line="360" w:lineRule="auto"/>
        <w:ind w:left="284" w:hanging="284"/>
        <w:rPr>
          <w:rFonts w:cs="Arial"/>
          <w:bCs/>
          <w:iCs/>
          <w:szCs w:val="24"/>
        </w:rPr>
      </w:pPr>
      <w:r w:rsidRPr="004226D9">
        <w:rPr>
          <w:rFonts w:cs="Arial"/>
          <w:bCs/>
          <w:iCs/>
          <w:szCs w:val="24"/>
        </w:rPr>
        <w:t>budową Zespołu Zaporowo-Upustowego (ZZU) DN 700 „Skrzeszowice” – gmina Kocmyrzów-Luborzyca, wraz z drogą dojazdową i niezbędną infrastrukturą towarzyszącą;</w:t>
      </w:r>
    </w:p>
    <w:p w14:paraId="12DBA082" w14:textId="77777777" w:rsidR="004226D9" w:rsidRPr="004226D9" w:rsidRDefault="004226D9" w:rsidP="004226D9">
      <w:pPr>
        <w:numPr>
          <w:ilvl w:val="0"/>
          <w:numId w:val="3"/>
        </w:numPr>
        <w:spacing w:before="0" w:after="0" w:line="360" w:lineRule="auto"/>
        <w:ind w:left="284" w:hanging="284"/>
        <w:rPr>
          <w:rFonts w:cs="Arial"/>
          <w:bCs/>
          <w:iCs/>
          <w:szCs w:val="24"/>
        </w:rPr>
      </w:pPr>
      <w:r w:rsidRPr="004226D9">
        <w:rPr>
          <w:rFonts w:cs="Arial"/>
          <w:bCs/>
          <w:iCs/>
          <w:szCs w:val="24"/>
        </w:rPr>
        <w:t>budową Zespołu Zaporowo-Upustowego (ZZU) DN 700 „Kraków-Jeziorko” – miasto Kraków, wraz z drogą dojazdową i niezbędną infrastrukturą towarzyszącą;</w:t>
      </w:r>
    </w:p>
    <w:p w14:paraId="0EA943EA" w14:textId="77777777" w:rsidR="004226D9" w:rsidRPr="004226D9" w:rsidRDefault="004226D9" w:rsidP="004226D9">
      <w:pPr>
        <w:numPr>
          <w:ilvl w:val="0"/>
          <w:numId w:val="3"/>
        </w:numPr>
        <w:spacing w:before="0" w:after="0" w:line="360" w:lineRule="auto"/>
        <w:ind w:left="284" w:hanging="284"/>
        <w:rPr>
          <w:rFonts w:cs="Arial"/>
          <w:bCs/>
          <w:iCs/>
          <w:szCs w:val="24"/>
        </w:rPr>
      </w:pPr>
      <w:r w:rsidRPr="004226D9">
        <w:rPr>
          <w:rFonts w:cs="Arial"/>
          <w:bCs/>
          <w:iCs/>
          <w:szCs w:val="24"/>
        </w:rPr>
        <w:t>budową śluzy nadawczo-odbiorczej (SNO) DN 700 „Wężerów” – gmina Słomniki i niezbędną infrastrukturą towarzyszącą;</w:t>
      </w:r>
    </w:p>
    <w:p w14:paraId="0E9F33B0" w14:textId="77777777" w:rsidR="004226D9" w:rsidRPr="004226D9" w:rsidRDefault="004226D9" w:rsidP="004226D9">
      <w:pPr>
        <w:numPr>
          <w:ilvl w:val="0"/>
          <w:numId w:val="3"/>
        </w:numPr>
        <w:spacing w:before="0" w:after="0" w:line="360" w:lineRule="auto"/>
        <w:ind w:left="284" w:hanging="284"/>
        <w:rPr>
          <w:rFonts w:cs="Arial"/>
          <w:bCs/>
          <w:iCs/>
          <w:szCs w:val="24"/>
        </w:rPr>
      </w:pPr>
      <w:r w:rsidRPr="004226D9">
        <w:rPr>
          <w:rFonts w:cs="Arial"/>
          <w:bCs/>
          <w:iCs/>
          <w:szCs w:val="24"/>
        </w:rPr>
        <w:lastRenderedPageBreak/>
        <w:t>budową gazociągu wysokiego ciśnienia DN 500 MOP 8,4 MPa, długość ok. 1 km wraz z niezbędną infrastrukturą (odgałęzienie DN 500);</w:t>
      </w:r>
    </w:p>
    <w:p w14:paraId="0C8EABF3" w14:textId="77777777" w:rsidR="004226D9" w:rsidRPr="004226D9" w:rsidRDefault="004226D9" w:rsidP="004226D9">
      <w:pPr>
        <w:numPr>
          <w:ilvl w:val="0"/>
          <w:numId w:val="3"/>
        </w:numPr>
        <w:spacing w:before="0" w:after="0" w:line="360" w:lineRule="auto"/>
        <w:ind w:left="284" w:hanging="284"/>
        <w:rPr>
          <w:rFonts w:cs="Arial"/>
          <w:bCs/>
          <w:iCs/>
          <w:szCs w:val="24"/>
        </w:rPr>
      </w:pPr>
      <w:r w:rsidRPr="004226D9">
        <w:rPr>
          <w:rFonts w:cs="Arial"/>
          <w:bCs/>
          <w:iCs/>
          <w:szCs w:val="24"/>
        </w:rPr>
        <w:t>budową Zespołu Zaporowo-Upustowego (ZZU) DN 500 „Kraków-Na Niwach” – miasto Kraków (wraz z przebudową układu włączeniowego w istniejący system), wraz z drogą dojazdową i niezbędną infrastrukturą towarzyszącą;</w:t>
      </w:r>
    </w:p>
    <w:p w14:paraId="586747EB" w14:textId="77777777" w:rsidR="004226D9" w:rsidRPr="004226D9" w:rsidRDefault="004226D9" w:rsidP="004226D9">
      <w:pPr>
        <w:numPr>
          <w:ilvl w:val="0"/>
          <w:numId w:val="3"/>
        </w:numPr>
        <w:spacing w:before="0" w:after="0" w:line="360" w:lineRule="auto"/>
        <w:ind w:left="284" w:hanging="284"/>
        <w:rPr>
          <w:rFonts w:cs="Arial"/>
          <w:bCs/>
          <w:iCs/>
          <w:szCs w:val="24"/>
        </w:rPr>
      </w:pPr>
      <w:r w:rsidRPr="004226D9">
        <w:rPr>
          <w:rFonts w:cs="Arial"/>
          <w:bCs/>
          <w:iCs/>
          <w:szCs w:val="24"/>
        </w:rPr>
        <w:t>budową gazociągu wysokiego ciśnienia DN 300 o długość ok. 0,1 km łączącego projektowaną stację regulacyjno-pomiarową (SRP) Kraków-Przewóz z istniejącym gazociągiem DN 500 (gazociąg połączeniowy DN 300);</w:t>
      </w:r>
    </w:p>
    <w:p w14:paraId="0D3ED685" w14:textId="77777777" w:rsidR="004226D9" w:rsidRPr="004226D9" w:rsidRDefault="004226D9" w:rsidP="004226D9">
      <w:pPr>
        <w:numPr>
          <w:ilvl w:val="0"/>
          <w:numId w:val="3"/>
        </w:numPr>
        <w:spacing w:before="0" w:after="0" w:line="360" w:lineRule="auto"/>
        <w:ind w:left="284" w:hanging="284"/>
        <w:rPr>
          <w:rFonts w:cs="Arial"/>
          <w:bCs/>
          <w:iCs/>
          <w:szCs w:val="24"/>
        </w:rPr>
      </w:pPr>
      <w:r w:rsidRPr="004226D9">
        <w:rPr>
          <w:rFonts w:cs="Arial"/>
          <w:bCs/>
          <w:iCs/>
          <w:szCs w:val="24"/>
        </w:rPr>
        <w:t>budową kablowej linii światłowodowej (wzdłuż gazociągu DN 700) oraz budową elementów ochrony katodowej;</w:t>
      </w:r>
    </w:p>
    <w:p w14:paraId="3EB85F1E" w14:textId="77777777" w:rsidR="004226D9" w:rsidRPr="004226D9" w:rsidRDefault="004226D9" w:rsidP="004226D9">
      <w:pPr>
        <w:numPr>
          <w:ilvl w:val="0"/>
          <w:numId w:val="3"/>
        </w:numPr>
        <w:spacing w:before="0" w:after="0" w:line="360" w:lineRule="auto"/>
        <w:ind w:left="284" w:hanging="284"/>
        <w:rPr>
          <w:rFonts w:cs="Arial"/>
          <w:bCs/>
          <w:iCs/>
          <w:szCs w:val="24"/>
        </w:rPr>
      </w:pPr>
      <w:r w:rsidRPr="004226D9">
        <w:rPr>
          <w:rFonts w:cs="Arial"/>
          <w:bCs/>
          <w:iCs/>
          <w:szCs w:val="24"/>
        </w:rPr>
        <w:t>budową fragmentu linii napowietrzanej elektroenergetycznej nN (po wcześniejszej rozbiórce kolidującego istniejącego odcinka z projektowanym zamierzeniem budowlanym);</w:t>
      </w:r>
    </w:p>
    <w:p w14:paraId="4225E195" w14:textId="77777777" w:rsidR="004226D9" w:rsidRPr="004226D9" w:rsidRDefault="004226D9" w:rsidP="004226D9">
      <w:pPr>
        <w:numPr>
          <w:ilvl w:val="0"/>
          <w:numId w:val="3"/>
        </w:numPr>
        <w:spacing w:before="0" w:after="0" w:line="360" w:lineRule="auto"/>
        <w:ind w:left="284" w:hanging="284"/>
        <w:rPr>
          <w:rFonts w:cs="Arial"/>
          <w:bCs/>
          <w:iCs/>
          <w:szCs w:val="24"/>
        </w:rPr>
      </w:pPr>
      <w:r w:rsidRPr="004226D9">
        <w:rPr>
          <w:rFonts w:cs="Arial"/>
          <w:bCs/>
          <w:iCs/>
          <w:szCs w:val="24"/>
        </w:rPr>
        <w:t>budową fragmentu linii napowietrzanej linii teletechnicznej (po wcześniejszej rozbiórce kolidującego istniejącego odcinka z projektowanym zamierzeniem budowlanym);</w:t>
      </w:r>
    </w:p>
    <w:p w14:paraId="12885E7E" w14:textId="5F972880" w:rsidR="00541A68" w:rsidRPr="00D1745A" w:rsidRDefault="004226D9" w:rsidP="00D1745A">
      <w:pPr>
        <w:numPr>
          <w:ilvl w:val="0"/>
          <w:numId w:val="3"/>
        </w:numPr>
        <w:spacing w:before="0" w:after="240" w:line="360" w:lineRule="auto"/>
        <w:ind w:left="284" w:hanging="284"/>
      </w:pPr>
      <w:r w:rsidRPr="004226D9">
        <w:rPr>
          <w:rFonts w:cs="Arial"/>
          <w:bCs/>
          <w:iCs/>
          <w:szCs w:val="24"/>
        </w:rPr>
        <w:t>przebudową</w:t>
      </w:r>
      <w:r w:rsidRPr="004226D9">
        <w:rPr>
          <w:bCs/>
          <w:iCs/>
        </w:rPr>
        <w:t xml:space="preserve"> istniejącego gazociągu wysokiego ciśnienia DN 300 na długości ok. 0,2 km (przebudowywany gazociąg DN 300).</w:t>
      </w:r>
    </w:p>
    <w:p w14:paraId="522E86DB" w14:textId="77777777" w:rsidR="00C751FB" w:rsidRPr="00C751FB" w:rsidRDefault="00C751FB" w:rsidP="00C751FB">
      <w:pPr>
        <w:spacing w:before="0" w:after="0" w:line="360" w:lineRule="auto"/>
        <w:rPr>
          <w:b w:val="0"/>
          <w:noProof/>
          <w:szCs w:val="24"/>
          <w:u w:val="single"/>
        </w:rPr>
      </w:pPr>
      <w:r w:rsidRPr="00C751FB">
        <w:rPr>
          <w:b w:val="0"/>
          <w:noProof/>
          <w:szCs w:val="24"/>
          <w:u w:val="single"/>
        </w:rPr>
        <w:t>Miejsce wykonywania robót budowlanych:</w:t>
      </w:r>
    </w:p>
    <w:p w14:paraId="5DF86E87" w14:textId="77777777" w:rsidR="00C751FB" w:rsidRPr="00C751FB" w:rsidRDefault="00C751FB" w:rsidP="00C751FB">
      <w:pPr>
        <w:overflowPunct/>
        <w:autoSpaceDE/>
        <w:autoSpaceDN/>
        <w:adjustRightInd/>
        <w:spacing w:before="0" w:after="240" w:line="360" w:lineRule="auto"/>
        <w:textAlignment w:val="auto"/>
        <w:rPr>
          <w:rFonts w:eastAsia="Calibri" w:cs="Arial"/>
          <w:b w:val="0"/>
          <w:szCs w:val="24"/>
          <w:lang w:eastAsia="en-US"/>
        </w:rPr>
      </w:pPr>
      <w:r w:rsidRPr="00C751FB">
        <w:rPr>
          <w:rFonts w:eastAsia="Calibri" w:cs="Arial"/>
          <w:b w:val="0"/>
          <w:szCs w:val="24"/>
          <w:lang w:eastAsia="en-US"/>
        </w:rPr>
        <w:t>Inwestycją objęte są nieruchomości (lub ich części) położone w granicach terenu wskazanego we wniosku, zlokalizowane w województwie małopolskim:</w:t>
      </w:r>
    </w:p>
    <w:p w14:paraId="1EB50B42" w14:textId="77777777" w:rsidR="00C751FB" w:rsidRPr="00C751FB" w:rsidRDefault="00C751FB" w:rsidP="00C751FB">
      <w:pPr>
        <w:numPr>
          <w:ilvl w:val="0"/>
          <w:numId w:val="6"/>
        </w:numPr>
        <w:overflowPunct/>
        <w:autoSpaceDE/>
        <w:autoSpaceDN/>
        <w:adjustRightInd/>
        <w:spacing w:before="0" w:after="120" w:line="360" w:lineRule="auto"/>
        <w:ind w:left="284" w:hanging="284"/>
        <w:textAlignment w:val="auto"/>
        <w:rPr>
          <w:rFonts w:cs="Arial"/>
          <w:b w:val="0"/>
          <w:szCs w:val="24"/>
        </w:rPr>
      </w:pPr>
      <w:r w:rsidRPr="00C751FB">
        <w:rPr>
          <w:rFonts w:cs="Arial"/>
          <w:b w:val="0"/>
          <w:szCs w:val="24"/>
        </w:rPr>
        <w:t xml:space="preserve">Powiat </w:t>
      </w:r>
      <w:r w:rsidRPr="00C751FB">
        <w:rPr>
          <w:rFonts w:cs="Arial"/>
          <w:szCs w:val="24"/>
        </w:rPr>
        <w:t>krakowski:</w:t>
      </w:r>
    </w:p>
    <w:p w14:paraId="227DB121" w14:textId="77777777" w:rsidR="00C751FB" w:rsidRPr="00C751FB" w:rsidRDefault="00C751FB" w:rsidP="00C751FB">
      <w:pPr>
        <w:numPr>
          <w:ilvl w:val="1"/>
          <w:numId w:val="6"/>
        </w:numPr>
        <w:overflowPunct/>
        <w:autoSpaceDE/>
        <w:autoSpaceDN/>
        <w:adjustRightInd/>
        <w:spacing w:before="0" w:after="0" w:line="360" w:lineRule="auto"/>
        <w:ind w:left="567" w:hanging="283"/>
        <w:textAlignment w:val="auto"/>
        <w:rPr>
          <w:rFonts w:cs="Arial"/>
          <w:b w:val="0"/>
          <w:szCs w:val="24"/>
        </w:rPr>
      </w:pPr>
      <w:r w:rsidRPr="00C751FB">
        <w:rPr>
          <w:rFonts w:cs="Arial"/>
          <w:b w:val="0"/>
          <w:szCs w:val="24"/>
        </w:rPr>
        <w:t xml:space="preserve">gmina </w:t>
      </w:r>
      <w:r w:rsidRPr="00C751FB">
        <w:rPr>
          <w:rFonts w:cs="Arial"/>
          <w:szCs w:val="24"/>
        </w:rPr>
        <w:t xml:space="preserve">Kocmyrzów-Luborzyca, </w:t>
      </w:r>
      <w:r w:rsidRPr="00C751FB">
        <w:rPr>
          <w:rFonts w:cs="Arial"/>
          <w:b w:val="0"/>
          <w:szCs w:val="24"/>
        </w:rPr>
        <w:t>jednostka ewidencyjna 120605_2 Kocmyrzów-Luborzyca:</w:t>
      </w:r>
    </w:p>
    <w:p w14:paraId="4B0103C6"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szCs w:val="24"/>
        </w:rPr>
        <w:t xml:space="preserve">miejscowość </w:t>
      </w:r>
      <w:r w:rsidRPr="00C751FB">
        <w:rPr>
          <w:rFonts w:cs="Arial"/>
          <w:szCs w:val="24"/>
        </w:rPr>
        <w:t>Czulice</w:t>
      </w:r>
      <w:r w:rsidRPr="00C751FB">
        <w:rPr>
          <w:rFonts w:cs="Arial"/>
          <w:b w:val="0"/>
          <w:szCs w:val="24"/>
        </w:rPr>
        <w:t>, obręb 0002 Czulice, działki nr 100, 124, 125, 129, 25, 26, 27, 286, 287, 293, 294, 295, 296, 297, 298, 299, 312, 344/25, 345/2, 347, 348, 349, 350, 351, 355, 356, 358, 359, 567, 568, 572, 579, 6;</w:t>
      </w:r>
    </w:p>
    <w:p w14:paraId="00FA9308"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spacing w:val="-2"/>
          <w:szCs w:val="24"/>
        </w:rPr>
        <w:t xml:space="preserve">miejscowość </w:t>
      </w:r>
      <w:r w:rsidRPr="00C751FB">
        <w:rPr>
          <w:rFonts w:cs="Arial"/>
          <w:iCs/>
          <w:spacing w:val="-2"/>
          <w:szCs w:val="24"/>
        </w:rPr>
        <w:t>Goszyce</w:t>
      </w:r>
      <w:r w:rsidRPr="00C751FB">
        <w:rPr>
          <w:rFonts w:cs="Arial"/>
          <w:b w:val="0"/>
          <w:iCs/>
          <w:spacing w:val="-2"/>
          <w:szCs w:val="24"/>
        </w:rPr>
        <w:t>, obręb 0004 Goszyce, działki nr 265/1 (265/5, 265/6)*,</w:t>
      </w:r>
      <w:r w:rsidRPr="00C751FB">
        <w:rPr>
          <w:rFonts w:cs="Arial"/>
          <w:b w:val="0"/>
          <w:iCs/>
          <w:szCs w:val="24"/>
        </w:rPr>
        <w:t xml:space="preserve"> 265/2, 304, 305, 368;</w:t>
      </w:r>
    </w:p>
    <w:p w14:paraId="27E7540D"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szCs w:val="24"/>
        </w:rPr>
        <w:lastRenderedPageBreak/>
        <w:t xml:space="preserve">miejscowość </w:t>
      </w:r>
      <w:r w:rsidRPr="00C751FB">
        <w:rPr>
          <w:rFonts w:cs="Arial"/>
          <w:szCs w:val="24"/>
        </w:rPr>
        <w:t>Karniów</w:t>
      </w:r>
      <w:r w:rsidRPr="00C751FB">
        <w:rPr>
          <w:rFonts w:cs="Arial"/>
          <w:b w:val="0"/>
          <w:szCs w:val="24"/>
        </w:rPr>
        <w:t xml:space="preserve">, </w:t>
      </w:r>
      <w:r w:rsidRPr="00C751FB">
        <w:rPr>
          <w:rFonts w:cs="Arial"/>
          <w:b w:val="0"/>
          <w:iCs/>
          <w:szCs w:val="24"/>
        </w:rPr>
        <w:t xml:space="preserve">obręb 0007 Karniów, działki nr 10, 112, 114/1, 114/2, 115/2, 116, </w:t>
      </w:r>
      <w:r w:rsidRPr="00C751FB">
        <w:rPr>
          <w:rFonts w:cs="Arial"/>
          <w:b w:val="0"/>
          <w:iCs/>
          <w:spacing w:val="-4"/>
          <w:szCs w:val="24"/>
        </w:rPr>
        <w:t>117, 118, 119, 123, 124, 127, 128, 131, 132, 134, 135, 136, 137, 138, 147, 148,</w:t>
      </w:r>
      <w:r w:rsidRPr="00C751FB">
        <w:rPr>
          <w:rFonts w:cs="Arial"/>
          <w:b w:val="0"/>
          <w:iCs/>
          <w:szCs w:val="24"/>
        </w:rPr>
        <w:t xml:space="preserve"> 20, 22, 23, 25, 26, 28, 29, 294, 295, 299, 30, 300, 301/2, 31, 313, 363, 364/1, 364/2, 54, 55/1, 55/2, 62, 676, 677, 69/1, 69/2, 70/1, 70/2, 70/3, 70/4, 71, 9;</w:t>
      </w:r>
    </w:p>
    <w:p w14:paraId="70904EC3"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szCs w:val="24"/>
        </w:rPr>
        <w:t xml:space="preserve">miejscowość </w:t>
      </w:r>
      <w:r w:rsidRPr="00C751FB">
        <w:rPr>
          <w:rFonts w:cs="Arial"/>
          <w:iCs/>
          <w:szCs w:val="24"/>
        </w:rPr>
        <w:t>Pietrzejowice</w:t>
      </w:r>
      <w:r w:rsidRPr="00C751FB">
        <w:rPr>
          <w:rFonts w:cs="Arial"/>
          <w:b w:val="0"/>
          <w:iCs/>
          <w:szCs w:val="24"/>
        </w:rPr>
        <w:t xml:space="preserve">, </w:t>
      </w:r>
      <w:r w:rsidRPr="00C751FB">
        <w:rPr>
          <w:rFonts w:cs="Arial"/>
          <w:b w:val="0"/>
          <w:szCs w:val="24"/>
        </w:rPr>
        <w:t>obręb 0015 Pietrzejowice, działki nr 1, 2/1, 2/2, 22, 250, 253/1, 253/2, 254, 27/1, 27/2, 28/1, 29/4, 30/2, 31/1, 32/7, 33, 36/1, 36/2, 37, 38/2, 39, 40, 41, 42, 43, 44, 45, 46, 47, 48, 49, 50, 51, 52, 53, 54, 55, 56, 57/1, 57/2, 58, 6/1, 6/3, 6/4, 7/5, 7/6, 7/8, 89/2, 89/3, 90, 91/16, 91/6, 92/10, 92/9, 93/1, 94/1;</w:t>
      </w:r>
    </w:p>
    <w:p w14:paraId="6B2A8496"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szCs w:val="24"/>
        </w:rPr>
        <w:t xml:space="preserve">miejscowość </w:t>
      </w:r>
      <w:r w:rsidRPr="00C751FB">
        <w:rPr>
          <w:rFonts w:cs="Arial"/>
          <w:iCs/>
          <w:szCs w:val="24"/>
        </w:rPr>
        <w:t>Rawałowice</w:t>
      </w:r>
      <w:r w:rsidRPr="00C751FB">
        <w:rPr>
          <w:rFonts w:cs="Arial"/>
          <w:b w:val="0"/>
          <w:iCs/>
          <w:szCs w:val="24"/>
        </w:rPr>
        <w:t xml:space="preserve">, </w:t>
      </w:r>
      <w:r w:rsidRPr="00C751FB">
        <w:rPr>
          <w:rFonts w:cs="Arial"/>
          <w:b w:val="0"/>
          <w:szCs w:val="24"/>
        </w:rPr>
        <w:t>obręb 0017 Rawałowice, działki nr 193/1, 194, 195, 196, 214, 215, 216, 217, 218/1, 218/3, 219, 224, 225, 227/2, 228/6, 228/8, 252/12, 252/8, 253, 254/10, 254/18, 254/8, 258, 259, 264, 267, 368, 369, 371, 373, 374, 375, 385;</w:t>
      </w:r>
    </w:p>
    <w:p w14:paraId="592D6CBF" w14:textId="77777777" w:rsidR="00C751FB" w:rsidRPr="00C751FB" w:rsidRDefault="00C751FB" w:rsidP="00C751FB">
      <w:pPr>
        <w:numPr>
          <w:ilvl w:val="2"/>
          <w:numId w:val="6"/>
        </w:numPr>
        <w:overflowPunct/>
        <w:autoSpaceDE/>
        <w:autoSpaceDN/>
        <w:adjustRightInd/>
        <w:spacing w:before="0" w:after="120" w:line="360" w:lineRule="auto"/>
        <w:ind w:left="851" w:hanging="284"/>
        <w:textAlignment w:val="auto"/>
        <w:rPr>
          <w:rFonts w:cs="Arial"/>
          <w:b w:val="0"/>
          <w:iCs/>
          <w:szCs w:val="24"/>
        </w:rPr>
      </w:pPr>
      <w:r w:rsidRPr="00C751FB">
        <w:rPr>
          <w:rFonts w:cs="Arial"/>
          <w:b w:val="0"/>
          <w:szCs w:val="24"/>
        </w:rPr>
        <w:t xml:space="preserve">miejscowość </w:t>
      </w:r>
      <w:r w:rsidRPr="00C751FB">
        <w:rPr>
          <w:rFonts w:cs="Arial"/>
          <w:iCs/>
          <w:szCs w:val="24"/>
        </w:rPr>
        <w:t>Skrzeszowice</w:t>
      </w:r>
      <w:r w:rsidRPr="00C751FB">
        <w:rPr>
          <w:rFonts w:cs="Arial"/>
          <w:b w:val="0"/>
          <w:iCs/>
          <w:szCs w:val="24"/>
        </w:rPr>
        <w:t>, obręb 0022 Skrzeszowice, działki nr 231/1, 231/5, 231/6, 231/7, 232/1, 233/1, 233/2, 234, 235/2, 235/3, 235/4, 235/5, 235/7, 295, 298, 299, 3/1, 300 (300/1, 300/2)*, 301 (301/1, 301/2)*, 302/1, 302/2, 303, 304, 306, 317/1, 323/1, 332, 333, 334/1, 335/1, 389, 391, 392, 393/19, 399/1, 399/2, 399/3, 4, 401, 402, 407/52, 5/1;</w:t>
      </w:r>
    </w:p>
    <w:p w14:paraId="3EB1B7C6" w14:textId="77777777" w:rsidR="00C751FB" w:rsidRPr="00C751FB" w:rsidRDefault="00C751FB" w:rsidP="00C751FB">
      <w:pPr>
        <w:numPr>
          <w:ilvl w:val="1"/>
          <w:numId w:val="6"/>
        </w:numPr>
        <w:overflowPunct/>
        <w:autoSpaceDE/>
        <w:autoSpaceDN/>
        <w:adjustRightInd/>
        <w:spacing w:before="0" w:after="120" w:line="360" w:lineRule="auto"/>
        <w:ind w:left="567" w:hanging="283"/>
        <w:textAlignment w:val="auto"/>
        <w:rPr>
          <w:rFonts w:cs="Arial"/>
          <w:b w:val="0"/>
          <w:iCs/>
          <w:szCs w:val="24"/>
        </w:rPr>
      </w:pPr>
      <w:r w:rsidRPr="00C751FB">
        <w:rPr>
          <w:rFonts w:cs="Arial"/>
          <w:b w:val="0"/>
          <w:szCs w:val="24"/>
        </w:rPr>
        <w:t>gmina</w:t>
      </w:r>
      <w:r w:rsidRPr="00C751FB">
        <w:rPr>
          <w:rFonts w:cs="Arial"/>
          <w:b w:val="0"/>
          <w:iCs/>
          <w:szCs w:val="24"/>
        </w:rPr>
        <w:t xml:space="preserve"> </w:t>
      </w:r>
      <w:r w:rsidRPr="00C751FB">
        <w:rPr>
          <w:rFonts w:cs="Arial"/>
          <w:iCs/>
          <w:szCs w:val="24"/>
        </w:rPr>
        <w:t xml:space="preserve">Słomniki, </w:t>
      </w:r>
      <w:r w:rsidRPr="00C751FB">
        <w:rPr>
          <w:rFonts w:cs="Arial"/>
          <w:b w:val="0"/>
          <w:iCs/>
          <w:szCs w:val="24"/>
        </w:rPr>
        <w:t>jednostka ewidencyjna 120612_5 Słomniki:</w:t>
      </w:r>
    </w:p>
    <w:p w14:paraId="42E3FF58"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iCs/>
          <w:szCs w:val="24"/>
        </w:rPr>
      </w:pPr>
      <w:r w:rsidRPr="00C751FB">
        <w:rPr>
          <w:rFonts w:cs="Arial"/>
          <w:b w:val="0"/>
          <w:iCs/>
          <w:szCs w:val="24"/>
        </w:rPr>
        <w:t xml:space="preserve">miejscowość </w:t>
      </w:r>
      <w:r w:rsidRPr="00C751FB">
        <w:rPr>
          <w:rFonts w:cs="Arial"/>
          <w:iCs/>
          <w:szCs w:val="24"/>
        </w:rPr>
        <w:t>Brończyce</w:t>
      </w:r>
      <w:r w:rsidRPr="00C751FB">
        <w:rPr>
          <w:rFonts w:cs="Arial"/>
          <w:b w:val="0"/>
          <w:iCs/>
          <w:szCs w:val="24"/>
        </w:rPr>
        <w:t xml:space="preserve">, obręb 0001 Brończyce, działki nr 112, 122, 126, </w:t>
      </w:r>
      <w:r w:rsidRPr="00C751FB">
        <w:rPr>
          <w:rFonts w:cs="Arial"/>
          <w:b w:val="0"/>
          <w:iCs/>
          <w:spacing w:val="-4"/>
          <w:szCs w:val="24"/>
        </w:rPr>
        <w:t>130, 22/14, 23/3, 24/1, 24/10, 24/11, 24/13, 24/14, 24/15, 24/16, 24/17, 24/18,</w:t>
      </w:r>
      <w:r w:rsidRPr="00C751FB">
        <w:rPr>
          <w:rFonts w:cs="Arial"/>
          <w:b w:val="0"/>
          <w:iCs/>
          <w:szCs w:val="24"/>
        </w:rPr>
        <w:t xml:space="preserve"> 24/19, 24/2, 24/3, 24/36, 24/4, 24/5, 24/6, 24/7, 24/9, 27, 31/3, 32/1, 33/1, 38/5, 39/1, 39/2, 39/5, 41/2, 41/3, 41/5, 42, 43, 44, 45, 46, 66/3, 66/4, 66/6, 67/1, 67/2, 68, 69/4, 69/5, 70, 71, 72/2, 73/1, 73/5, 73/6, 74/1, 84/1, 93, 94;</w:t>
      </w:r>
    </w:p>
    <w:p w14:paraId="3FC7B9B2"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iCs/>
          <w:szCs w:val="24"/>
        </w:rPr>
      </w:pPr>
      <w:r w:rsidRPr="00C751FB">
        <w:rPr>
          <w:rFonts w:cs="Arial"/>
          <w:b w:val="0"/>
          <w:iCs/>
          <w:szCs w:val="24"/>
        </w:rPr>
        <w:t xml:space="preserve">miejscowość </w:t>
      </w:r>
      <w:r w:rsidRPr="00C751FB">
        <w:rPr>
          <w:rFonts w:cs="Arial"/>
          <w:iCs/>
          <w:szCs w:val="24"/>
        </w:rPr>
        <w:t>Czechy</w:t>
      </w:r>
      <w:r w:rsidRPr="00C751FB">
        <w:rPr>
          <w:rFonts w:cs="Arial"/>
          <w:b w:val="0"/>
          <w:iCs/>
          <w:szCs w:val="24"/>
        </w:rPr>
        <w:t>, obręb 0002 Czechy, działki nr 225, 258, 259, 260, 261, 262/1, 262/2, 264, 266/12, 266/13, 269, 393/2;</w:t>
      </w:r>
    </w:p>
    <w:p w14:paraId="6C2BBCA0"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iCs/>
          <w:szCs w:val="24"/>
        </w:rPr>
      </w:pPr>
      <w:r w:rsidRPr="00C751FB">
        <w:rPr>
          <w:rFonts w:cs="Arial"/>
          <w:b w:val="0"/>
          <w:iCs/>
          <w:szCs w:val="24"/>
        </w:rPr>
        <w:t xml:space="preserve">miejscowość </w:t>
      </w:r>
      <w:r w:rsidRPr="00C751FB">
        <w:rPr>
          <w:rFonts w:cs="Arial"/>
          <w:iCs/>
          <w:szCs w:val="24"/>
        </w:rPr>
        <w:t>Kępa</w:t>
      </w:r>
      <w:r w:rsidRPr="00C751FB">
        <w:rPr>
          <w:rFonts w:cs="Arial"/>
          <w:b w:val="0"/>
          <w:iCs/>
          <w:szCs w:val="24"/>
        </w:rPr>
        <w:t>, obręb 0006 Kępa, działki nr 153, 156/1, 156/2, 157, 159, 160, 166/3, 166/4, 166/5, 166/6, 174, 175/1, 175/5, 176, 177, 178/2, 179/1, 179/2, 179/3, 179/5, 180, 181, 2, 205, 208, 214, 215, 220, 235, 3, 4, 46/3, 49, 5, 50/1, 50/2, 51/1, 51/2, 57/2, 60/1, 60/2, 61/2, 63/2, 64/3, 65/1, 65/2, 66, 67;</w:t>
      </w:r>
    </w:p>
    <w:p w14:paraId="64F03398"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iCs/>
          <w:szCs w:val="24"/>
        </w:rPr>
      </w:pPr>
      <w:r w:rsidRPr="00C751FB">
        <w:rPr>
          <w:rFonts w:cs="Arial"/>
          <w:b w:val="0"/>
          <w:iCs/>
          <w:szCs w:val="24"/>
        </w:rPr>
        <w:lastRenderedPageBreak/>
        <w:t xml:space="preserve">miejscowość </w:t>
      </w:r>
      <w:r w:rsidRPr="00C751FB">
        <w:rPr>
          <w:rFonts w:cs="Arial"/>
          <w:iCs/>
          <w:szCs w:val="24"/>
        </w:rPr>
        <w:t>Prandocin</w:t>
      </w:r>
      <w:r w:rsidRPr="00C751FB">
        <w:rPr>
          <w:rFonts w:cs="Arial"/>
          <w:b w:val="0"/>
          <w:iCs/>
          <w:szCs w:val="24"/>
        </w:rPr>
        <w:t>, obręb 0012 Prandocin, działki nr 100, 102, 104, 105, 107/2, 109/5, 11, 112, 114, 116, 118/1, 118/2, 120, 121, 123, 124, 125, 128/2, 129, 13/3, 130/2, 131/1, 132/1, 133, 134, 135/1, 135/2, 136/1, 136/2, 137/1, 137/2, 138, 139, 14, 140, 141/2, 142/2, 142/3, 143, 144, 145, 146, 147/1, 147/4, 15/11, 15/12, 151, 16, 17, 18, 19, 192/2, 20, 21, 22, 23, 24, 25/2, 26, 27/2, 27/4, 28, 29/4, 30/1, 31/1, 31/2, 32/1, 32/2, 33, 338, 34/2, 340/2, 341, 342/1, 342/2, 343/1, 343/2, 344, 345, 346, 347/2, 348, 349, 35, 350, 351, 352, 353/1, 353/2, 354, 355, 356, 357, 36/2, 37, 372, 377, 378, 38, 4, 40/6, 41, 43/12, 44/1, 45/1, 46, 47, 48, 49/2, 50/1, 51/5, 52/1, 53, 54, 55, 56, 57/2, 58/1, 59, 60/2, 61/2, 62/2, 63/1, 64/2, 65, 68/1, 68/2, 69/1, 69/2, 7/1, 7/2, 70/1, 70/3, 71/1, 71/2, 72, 73/5, 73/9, 74, 75, 76/6, 77, 78, 80, 81, 88, 9, 90, 92/1, 92/2, 94, 96, 98;</w:t>
      </w:r>
    </w:p>
    <w:p w14:paraId="6DF83697"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iCs/>
          <w:szCs w:val="24"/>
        </w:rPr>
      </w:pPr>
      <w:r w:rsidRPr="00C751FB">
        <w:rPr>
          <w:rFonts w:cs="Arial"/>
          <w:b w:val="0"/>
          <w:iCs/>
          <w:szCs w:val="24"/>
        </w:rPr>
        <w:t xml:space="preserve">miejscowość </w:t>
      </w:r>
      <w:r w:rsidRPr="00C751FB">
        <w:rPr>
          <w:rFonts w:cs="Arial"/>
          <w:iCs/>
          <w:szCs w:val="24"/>
        </w:rPr>
        <w:t>Prandocin Iły</w:t>
      </w:r>
      <w:r w:rsidRPr="00C751FB">
        <w:rPr>
          <w:rFonts w:cs="Arial"/>
          <w:b w:val="0"/>
          <w:iCs/>
          <w:szCs w:val="24"/>
        </w:rPr>
        <w:t>, obręb 0013 Prandocin Iły, działki nr 193/22, 193/7, 194/5, 194/6, 195/2, 300/3, 495/6, 495/7;</w:t>
      </w:r>
    </w:p>
    <w:p w14:paraId="66534008"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iCs/>
          <w:szCs w:val="24"/>
        </w:rPr>
      </w:pPr>
      <w:r w:rsidRPr="00C751FB">
        <w:rPr>
          <w:rFonts w:cs="Arial"/>
          <w:b w:val="0"/>
          <w:iCs/>
          <w:szCs w:val="24"/>
        </w:rPr>
        <w:t xml:space="preserve">miejscowość </w:t>
      </w:r>
      <w:r w:rsidRPr="00C751FB">
        <w:rPr>
          <w:rFonts w:cs="Arial"/>
          <w:iCs/>
          <w:szCs w:val="24"/>
        </w:rPr>
        <w:t>Prandocin Wysiołek</w:t>
      </w:r>
      <w:r w:rsidRPr="00C751FB">
        <w:rPr>
          <w:rFonts w:cs="Arial"/>
          <w:b w:val="0"/>
          <w:iCs/>
          <w:szCs w:val="24"/>
        </w:rPr>
        <w:t>, obręb 0014 Prandocin Wysiołek, działki nr 322/1, 348, 430, 434, 442/1, 451, 452/1, 452/2, 453, 454, 455, 456, 457, 458/1, 458/2, 480;</w:t>
      </w:r>
    </w:p>
    <w:p w14:paraId="22CC5271"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iCs/>
          <w:szCs w:val="24"/>
        </w:rPr>
      </w:pPr>
      <w:r w:rsidRPr="00C751FB">
        <w:rPr>
          <w:rFonts w:cs="Arial"/>
          <w:b w:val="0"/>
          <w:iCs/>
          <w:szCs w:val="24"/>
        </w:rPr>
        <w:t xml:space="preserve">miejscowość </w:t>
      </w:r>
      <w:r w:rsidRPr="00C751FB">
        <w:rPr>
          <w:rFonts w:cs="Arial"/>
          <w:iCs/>
          <w:szCs w:val="24"/>
        </w:rPr>
        <w:t>Trątnowice</w:t>
      </w:r>
      <w:r w:rsidRPr="00C751FB">
        <w:rPr>
          <w:rFonts w:cs="Arial"/>
          <w:b w:val="0"/>
          <w:iCs/>
          <w:szCs w:val="24"/>
        </w:rPr>
        <w:t>, obręb 0019 Trątnowice, działki nr 104, 105, 106, 108/2, 111, 298, 78, 79, 80, 81, 82, 83, 84, 85, 86, 87/1, 87/2, 87/3;</w:t>
      </w:r>
    </w:p>
    <w:p w14:paraId="1383833C"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iCs/>
          <w:szCs w:val="24"/>
        </w:rPr>
      </w:pPr>
      <w:r w:rsidRPr="00C751FB">
        <w:rPr>
          <w:rFonts w:cs="Arial"/>
          <w:b w:val="0"/>
          <w:iCs/>
          <w:szCs w:val="24"/>
        </w:rPr>
        <w:t xml:space="preserve">miejscowość </w:t>
      </w:r>
      <w:r w:rsidRPr="00C751FB">
        <w:rPr>
          <w:rFonts w:cs="Arial"/>
          <w:iCs/>
          <w:szCs w:val="24"/>
        </w:rPr>
        <w:t>Waganowice</w:t>
      </w:r>
      <w:r w:rsidRPr="00C751FB">
        <w:rPr>
          <w:rFonts w:cs="Arial"/>
          <w:b w:val="0"/>
          <w:iCs/>
          <w:szCs w:val="24"/>
        </w:rPr>
        <w:t>, obręb 0020 Waganowice, działki nr 125/5, 126/4, 127/2, 158/2, 159/2, 160/2, 161/2, 23, 24, 25, 26, 27, 344, 346/1, 64, 66/2, 66/3, 67, 68, 69, 70, 71, 72, 74/7, 75/4, 75/8, 76, 78/1, 79/1, 80/3, 80/4, 81/3, 81/4, 81/6, 81/7;</w:t>
      </w:r>
    </w:p>
    <w:p w14:paraId="374E4188" w14:textId="77777777" w:rsidR="00C751FB" w:rsidRPr="00C751FB" w:rsidRDefault="00C751FB" w:rsidP="00C751FB">
      <w:pPr>
        <w:numPr>
          <w:ilvl w:val="2"/>
          <w:numId w:val="6"/>
        </w:numPr>
        <w:overflowPunct/>
        <w:autoSpaceDE/>
        <w:autoSpaceDN/>
        <w:adjustRightInd/>
        <w:spacing w:before="0" w:after="120" w:line="360" w:lineRule="auto"/>
        <w:ind w:left="851" w:hanging="284"/>
        <w:textAlignment w:val="auto"/>
        <w:rPr>
          <w:rFonts w:cs="Arial"/>
          <w:b w:val="0"/>
          <w:iCs/>
          <w:szCs w:val="24"/>
        </w:rPr>
      </w:pPr>
      <w:r w:rsidRPr="00C751FB">
        <w:rPr>
          <w:rFonts w:cs="Arial"/>
          <w:b w:val="0"/>
          <w:iCs/>
          <w:szCs w:val="24"/>
        </w:rPr>
        <w:t xml:space="preserve">miejscowość </w:t>
      </w:r>
      <w:r w:rsidRPr="00C751FB">
        <w:rPr>
          <w:rFonts w:cs="Arial"/>
          <w:iCs/>
          <w:szCs w:val="24"/>
        </w:rPr>
        <w:t>Wężerów</w:t>
      </w:r>
      <w:r w:rsidRPr="00C751FB">
        <w:rPr>
          <w:rFonts w:cs="Arial"/>
          <w:b w:val="0"/>
          <w:iCs/>
          <w:szCs w:val="24"/>
        </w:rPr>
        <w:t>, obręb 0022 Wężerów, działki nr 690, 698/1, 698/2 (698/3, 698/4)*, 699/1, 699/2, 700/3, 700/4, 701/24, 701/25, 701/26, 701/27, 701/3;</w:t>
      </w:r>
    </w:p>
    <w:p w14:paraId="5034C2BD" w14:textId="77777777" w:rsidR="00C751FB" w:rsidRPr="00C751FB" w:rsidRDefault="00C751FB" w:rsidP="00C751FB">
      <w:pPr>
        <w:numPr>
          <w:ilvl w:val="0"/>
          <w:numId w:val="6"/>
        </w:numPr>
        <w:overflowPunct/>
        <w:autoSpaceDE/>
        <w:autoSpaceDN/>
        <w:adjustRightInd/>
        <w:spacing w:before="0" w:after="120" w:line="360" w:lineRule="auto"/>
        <w:ind w:left="284" w:hanging="284"/>
        <w:textAlignment w:val="auto"/>
        <w:rPr>
          <w:rFonts w:cs="Arial"/>
          <w:b w:val="0"/>
          <w:szCs w:val="24"/>
        </w:rPr>
      </w:pPr>
      <w:r w:rsidRPr="00C751FB">
        <w:rPr>
          <w:rFonts w:cs="Arial"/>
          <w:b w:val="0"/>
          <w:szCs w:val="24"/>
        </w:rPr>
        <w:t xml:space="preserve">Powiat </w:t>
      </w:r>
      <w:r w:rsidRPr="00C751FB">
        <w:rPr>
          <w:rFonts w:cs="Arial"/>
          <w:szCs w:val="24"/>
        </w:rPr>
        <w:t>proszowicki:</w:t>
      </w:r>
    </w:p>
    <w:p w14:paraId="131FBFAE" w14:textId="77777777" w:rsidR="00C751FB" w:rsidRPr="00C751FB" w:rsidRDefault="00C751FB" w:rsidP="00C751FB">
      <w:pPr>
        <w:numPr>
          <w:ilvl w:val="1"/>
          <w:numId w:val="6"/>
        </w:numPr>
        <w:overflowPunct/>
        <w:autoSpaceDE/>
        <w:autoSpaceDN/>
        <w:adjustRightInd/>
        <w:spacing w:before="0" w:after="0" w:line="360" w:lineRule="auto"/>
        <w:ind w:left="568" w:hanging="284"/>
        <w:textAlignment w:val="auto"/>
        <w:rPr>
          <w:rFonts w:cs="Arial"/>
          <w:b w:val="0"/>
          <w:szCs w:val="24"/>
        </w:rPr>
      </w:pPr>
      <w:r w:rsidRPr="00C751FB">
        <w:rPr>
          <w:rFonts w:cs="Arial"/>
          <w:b w:val="0"/>
          <w:szCs w:val="24"/>
        </w:rPr>
        <w:t xml:space="preserve">gmina </w:t>
      </w:r>
      <w:r w:rsidRPr="00C751FB">
        <w:rPr>
          <w:rFonts w:cs="Arial"/>
          <w:szCs w:val="24"/>
        </w:rPr>
        <w:t xml:space="preserve">Koniusza, </w:t>
      </w:r>
      <w:r w:rsidRPr="00C751FB">
        <w:rPr>
          <w:rFonts w:cs="Arial"/>
          <w:b w:val="0"/>
          <w:iCs/>
          <w:szCs w:val="24"/>
        </w:rPr>
        <w:t>jednostka ewidencyjna 121401_2 Koniusza:</w:t>
      </w:r>
    </w:p>
    <w:p w14:paraId="440922B8"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iCs/>
          <w:spacing w:val="-4"/>
          <w:szCs w:val="24"/>
        </w:rPr>
      </w:pPr>
      <w:r w:rsidRPr="00C751FB">
        <w:rPr>
          <w:rFonts w:cs="Arial"/>
          <w:b w:val="0"/>
          <w:iCs/>
          <w:spacing w:val="-4"/>
          <w:szCs w:val="24"/>
        </w:rPr>
        <w:t>miejscowość</w:t>
      </w:r>
      <w:r w:rsidRPr="00C751FB">
        <w:rPr>
          <w:rFonts w:cs="Arial"/>
          <w:b w:val="0"/>
          <w:spacing w:val="-4"/>
          <w:szCs w:val="24"/>
        </w:rPr>
        <w:t xml:space="preserve"> </w:t>
      </w:r>
      <w:r w:rsidRPr="00C751FB">
        <w:rPr>
          <w:rFonts w:cs="Arial"/>
          <w:iCs/>
          <w:spacing w:val="-4"/>
          <w:szCs w:val="24"/>
        </w:rPr>
        <w:t>Wronin</w:t>
      </w:r>
      <w:r w:rsidRPr="00C751FB">
        <w:rPr>
          <w:rFonts w:cs="Arial"/>
          <w:b w:val="0"/>
          <w:iCs/>
          <w:spacing w:val="-4"/>
          <w:szCs w:val="24"/>
        </w:rPr>
        <w:t>, obręb 0028 Wronin, działki nr 28/2, 28/3, 29/1, 29/2, 29/3;</w:t>
      </w:r>
    </w:p>
    <w:p w14:paraId="2D85C2A3" w14:textId="77777777" w:rsidR="00C751FB" w:rsidRPr="00C751FB" w:rsidRDefault="00C751FB" w:rsidP="00C751FB">
      <w:pPr>
        <w:numPr>
          <w:ilvl w:val="2"/>
          <w:numId w:val="6"/>
        </w:numPr>
        <w:overflowPunct/>
        <w:autoSpaceDE/>
        <w:autoSpaceDN/>
        <w:adjustRightInd/>
        <w:spacing w:before="0" w:after="120" w:line="360" w:lineRule="auto"/>
        <w:ind w:left="851" w:hanging="284"/>
        <w:textAlignment w:val="auto"/>
        <w:rPr>
          <w:rFonts w:cs="Arial"/>
          <w:b w:val="0"/>
          <w:iCs/>
          <w:szCs w:val="24"/>
        </w:rPr>
      </w:pPr>
      <w:r w:rsidRPr="00C751FB">
        <w:rPr>
          <w:rFonts w:cs="Arial"/>
          <w:b w:val="0"/>
          <w:iCs/>
          <w:szCs w:val="24"/>
        </w:rPr>
        <w:lastRenderedPageBreak/>
        <w:t xml:space="preserve">miejscowość </w:t>
      </w:r>
      <w:r w:rsidRPr="00C751FB">
        <w:rPr>
          <w:rFonts w:cs="Arial"/>
          <w:iCs/>
          <w:szCs w:val="24"/>
        </w:rPr>
        <w:t>Zielona</w:t>
      </w:r>
      <w:r w:rsidRPr="00C751FB">
        <w:rPr>
          <w:rFonts w:cs="Arial"/>
          <w:b w:val="0"/>
          <w:iCs/>
          <w:szCs w:val="24"/>
        </w:rPr>
        <w:t>, obręb 0029 Zielona, działki nr 101, 107/4, 108, 109/1, 109/3, 109/4, 137, 148, 152, 153, 156, 157, 163, 165/1, 165/2, 32/1, 32/2, 35, 36, 39/1, 41/12, 41/13, 44/1, 44/2, 45, 46, 47, 48/4, 49, 50, 51/7, 98, 99;</w:t>
      </w:r>
    </w:p>
    <w:p w14:paraId="7F88C03A" w14:textId="77777777" w:rsidR="00C751FB" w:rsidRPr="00C751FB" w:rsidRDefault="00C751FB" w:rsidP="00C751FB">
      <w:pPr>
        <w:numPr>
          <w:ilvl w:val="1"/>
          <w:numId w:val="6"/>
        </w:numPr>
        <w:overflowPunct/>
        <w:autoSpaceDE/>
        <w:autoSpaceDN/>
        <w:adjustRightInd/>
        <w:spacing w:before="0" w:after="0" w:line="360" w:lineRule="auto"/>
        <w:ind w:left="568" w:hanging="284"/>
        <w:textAlignment w:val="auto"/>
        <w:rPr>
          <w:rFonts w:cs="Arial"/>
          <w:b w:val="0"/>
          <w:iCs/>
          <w:szCs w:val="24"/>
        </w:rPr>
      </w:pPr>
      <w:r w:rsidRPr="00C751FB">
        <w:rPr>
          <w:rFonts w:cs="Arial"/>
          <w:b w:val="0"/>
          <w:szCs w:val="24"/>
        </w:rPr>
        <w:t>gmina</w:t>
      </w:r>
      <w:r w:rsidRPr="00C751FB">
        <w:rPr>
          <w:rFonts w:cs="Arial"/>
          <w:b w:val="0"/>
          <w:iCs/>
          <w:szCs w:val="24"/>
        </w:rPr>
        <w:t xml:space="preserve"> </w:t>
      </w:r>
      <w:r w:rsidRPr="00C751FB">
        <w:rPr>
          <w:rFonts w:cs="Arial"/>
          <w:iCs/>
          <w:szCs w:val="24"/>
        </w:rPr>
        <w:t xml:space="preserve">Radziemice, </w:t>
      </w:r>
      <w:r w:rsidRPr="00C751FB">
        <w:rPr>
          <w:rFonts w:cs="Arial"/>
          <w:b w:val="0"/>
          <w:iCs/>
          <w:szCs w:val="24"/>
        </w:rPr>
        <w:t>jednostka ewidencyjna 121406_2 Radziemice:</w:t>
      </w:r>
    </w:p>
    <w:p w14:paraId="3C43692E" w14:textId="77777777" w:rsidR="00C751FB" w:rsidRPr="00C751FB" w:rsidRDefault="00C751FB" w:rsidP="00C751FB">
      <w:pPr>
        <w:numPr>
          <w:ilvl w:val="2"/>
          <w:numId w:val="6"/>
        </w:numPr>
        <w:overflowPunct/>
        <w:autoSpaceDE/>
        <w:autoSpaceDN/>
        <w:adjustRightInd/>
        <w:spacing w:before="0" w:after="120" w:line="360" w:lineRule="auto"/>
        <w:ind w:left="851" w:hanging="284"/>
        <w:textAlignment w:val="auto"/>
        <w:rPr>
          <w:rFonts w:cs="Arial"/>
          <w:b w:val="0"/>
          <w:iCs/>
          <w:szCs w:val="24"/>
        </w:rPr>
      </w:pPr>
      <w:r w:rsidRPr="00C751FB">
        <w:rPr>
          <w:rFonts w:cs="Arial"/>
          <w:b w:val="0"/>
          <w:iCs/>
          <w:szCs w:val="24"/>
        </w:rPr>
        <w:t xml:space="preserve">miejscowość </w:t>
      </w:r>
      <w:r w:rsidRPr="00C751FB">
        <w:rPr>
          <w:rFonts w:cs="Arial"/>
          <w:iCs/>
          <w:szCs w:val="24"/>
        </w:rPr>
        <w:t>Obrażejowice</w:t>
      </w:r>
      <w:r w:rsidRPr="00C751FB">
        <w:rPr>
          <w:rFonts w:cs="Arial"/>
          <w:b w:val="0"/>
          <w:iCs/>
          <w:szCs w:val="24"/>
        </w:rPr>
        <w:t>, obręb 0009 Obrażejowice, działki nr 1/2, 2, 3, 350, 4/1, 4/2, 5, 6, 7, 8;</w:t>
      </w:r>
    </w:p>
    <w:p w14:paraId="0126EA26" w14:textId="77777777" w:rsidR="00C751FB" w:rsidRPr="00C751FB" w:rsidRDefault="00C751FB" w:rsidP="00C751FB">
      <w:pPr>
        <w:numPr>
          <w:ilvl w:val="0"/>
          <w:numId w:val="6"/>
        </w:numPr>
        <w:overflowPunct/>
        <w:autoSpaceDE/>
        <w:autoSpaceDN/>
        <w:adjustRightInd/>
        <w:spacing w:before="0" w:after="120" w:line="360" w:lineRule="auto"/>
        <w:ind w:left="284" w:hanging="284"/>
        <w:textAlignment w:val="auto"/>
        <w:rPr>
          <w:rFonts w:cs="Arial"/>
          <w:b w:val="0"/>
          <w:szCs w:val="24"/>
        </w:rPr>
      </w:pPr>
      <w:r w:rsidRPr="00C751FB">
        <w:rPr>
          <w:rFonts w:cs="Arial"/>
          <w:b w:val="0"/>
          <w:szCs w:val="24"/>
        </w:rPr>
        <w:t xml:space="preserve">Powiat </w:t>
      </w:r>
      <w:r w:rsidRPr="00C751FB">
        <w:rPr>
          <w:rFonts w:cs="Arial"/>
          <w:szCs w:val="24"/>
        </w:rPr>
        <w:t>Kraków:</w:t>
      </w:r>
    </w:p>
    <w:p w14:paraId="4CF15E83" w14:textId="77777777" w:rsidR="00C751FB" w:rsidRPr="00C751FB" w:rsidRDefault="00C751FB" w:rsidP="00C751FB">
      <w:pPr>
        <w:numPr>
          <w:ilvl w:val="1"/>
          <w:numId w:val="6"/>
        </w:numPr>
        <w:overflowPunct/>
        <w:autoSpaceDE/>
        <w:autoSpaceDN/>
        <w:adjustRightInd/>
        <w:spacing w:before="0" w:after="0" w:line="360" w:lineRule="auto"/>
        <w:ind w:left="568" w:hanging="284"/>
        <w:textAlignment w:val="auto"/>
        <w:rPr>
          <w:rFonts w:cs="Arial"/>
          <w:b w:val="0"/>
          <w:szCs w:val="24"/>
        </w:rPr>
      </w:pPr>
      <w:r w:rsidRPr="00C751FB">
        <w:rPr>
          <w:rFonts w:cs="Arial"/>
          <w:b w:val="0"/>
          <w:szCs w:val="24"/>
        </w:rPr>
        <w:t xml:space="preserve">gmina Kraków, jednostka ewidencyjna 126103_9 </w:t>
      </w:r>
      <w:r w:rsidRPr="00C751FB">
        <w:rPr>
          <w:rFonts w:cs="Arial"/>
          <w:szCs w:val="24"/>
        </w:rPr>
        <w:t>Nowa Huta</w:t>
      </w:r>
      <w:r w:rsidRPr="00C751FB">
        <w:rPr>
          <w:rFonts w:cs="Arial"/>
          <w:b w:val="0"/>
          <w:szCs w:val="24"/>
        </w:rPr>
        <w:t>:</w:t>
      </w:r>
    </w:p>
    <w:p w14:paraId="62C3B5F5"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iCs/>
          <w:szCs w:val="24"/>
        </w:rPr>
        <w:t>miejscowość</w:t>
      </w:r>
      <w:r w:rsidRPr="00C751FB">
        <w:rPr>
          <w:rFonts w:cs="Arial"/>
          <w:b w:val="0"/>
          <w:szCs w:val="24"/>
        </w:rPr>
        <w:t xml:space="preserve"> Kraków,</w:t>
      </w:r>
      <w:r w:rsidRPr="00C751FB">
        <w:rPr>
          <w:rFonts w:cs="Arial"/>
          <w:szCs w:val="24"/>
        </w:rPr>
        <w:t xml:space="preserve"> </w:t>
      </w:r>
      <w:r w:rsidRPr="00C751FB">
        <w:rPr>
          <w:rFonts w:cs="Arial"/>
          <w:b w:val="0"/>
          <w:szCs w:val="24"/>
        </w:rPr>
        <w:t xml:space="preserve">obręb 0019 </w:t>
      </w:r>
      <w:r w:rsidRPr="00C751FB">
        <w:rPr>
          <w:rFonts w:cs="Arial"/>
          <w:szCs w:val="24"/>
        </w:rPr>
        <w:t>NH-19,</w:t>
      </w:r>
      <w:r w:rsidRPr="00C751FB">
        <w:rPr>
          <w:rFonts w:cs="Arial"/>
          <w:b w:val="0"/>
          <w:szCs w:val="24"/>
        </w:rPr>
        <w:t xml:space="preserve"> działka nr 5;</w:t>
      </w:r>
    </w:p>
    <w:p w14:paraId="092872AA"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iCs/>
          <w:szCs w:val="24"/>
        </w:rPr>
        <w:t>miejscowość</w:t>
      </w:r>
      <w:r w:rsidRPr="00C751FB">
        <w:rPr>
          <w:rFonts w:cs="Arial"/>
          <w:b w:val="0"/>
          <w:szCs w:val="24"/>
        </w:rPr>
        <w:t xml:space="preserve"> Kraków, obręb </w:t>
      </w:r>
      <w:r w:rsidRPr="00C751FB">
        <w:rPr>
          <w:rFonts w:cs="Arial"/>
          <w:b w:val="0"/>
          <w:spacing w:val="-4"/>
          <w:szCs w:val="24"/>
        </w:rPr>
        <w:t xml:space="preserve">0021 </w:t>
      </w:r>
      <w:r w:rsidRPr="00C751FB">
        <w:rPr>
          <w:rFonts w:cs="Arial"/>
          <w:spacing w:val="-4"/>
          <w:szCs w:val="24"/>
        </w:rPr>
        <w:t>NH-21,</w:t>
      </w:r>
      <w:r w:rsidRPr="00C751FB">
        <w:rPr>
          <w:rFonts w:cs="Arial"/>
          <w:b w:val="0"/>
          <w:spacing w:val="-4"/>
          <w:szCs w:val="24"/>
        </w:rPr>
        <w:t xml:space="preserve"> działki nr 185/3, 185/4, 186/3, 186/4, 187, 188, 197, 198, 285, 286;</w:t>
      </w:r>
    </w:p>
    <w:p w14:paraId="6FC3A47E"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iCs/>
          <w:szCs w:val="24"/>
        </w:rPr>
        <w:t>miejscowość</w:t>
      </w:r>
      <w:r w:rsidRPr="00C751FB">
        <w:rPr>
          <w:rFonts w:cs="Arial"/>
          <w:b w:val="0"/>
          <w:szCs w:val="24"/>
        </w:rPr>
        <w:t xml:space="preserve"> Kraków, obręb </w:t>
      </w:r>
      <w:r w:rsidRPr="00C751FB">
        <w:rPr>
          <w:rFonts w:cs="Arial"/>
          <w:b w:val="0"/>
          <w:iCs/>
          <w:szCs w:val="24"/>
        </w:rPr>
        <w:t xml:space="preserve">0022 </w:t>
      </w:r>
      <w:r w:rsidRPr="00C751FB">
        <w:rPr>
          <w:rFonts w:cs="Arial"/>
          <w:iCs/>
          <w:szCs w:val="24"/>
        </w:rPr>
        <w:t>NH-22,</w:t>
      </w:r>
      <w:r w:rsidRPr="00C751FB">
        <w:rPr>
          <w:rFonts w:cs="Arial"/>
          <w:b w:val="0"/>
          <w:iCs/>
          <w:szCs w:val="24"/>
        </w:rPr>
        <w:t xml:space="preserve"> działki nr 119, 120, 121, 122, 124, 127, 130, 152 (152/1, 152/2)*, 153, 19, 193/1, 193/2, 20, 200/1, 200/2, 201/1, 201/2, 203, 205, 207, 209, 21, 213, 214/1, 214/2, 23, 24, 246/2, 247/3, 247/4, 247/5, 25, 27, 28, 29, 30, 32, 33, 34, 347/2, 348, 351/1, 352, 353, 354, 410/10, 410/6, 410/7, 410/8, 410/9, 433, 44, 443, 444, 445, 446, 448, 449, 45, 450, 46, 47, 48, 50, 51, 52/1, 53, 54/1, 55, 56, 57, 58, 59/1, 60, 61/1, 62;</w:t>
      </w:r>
    </w:p>
    <w:p w14:paraId="3F8A7394"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iCs/>
          <w:szCs w:val="24"/>
        </w:rPr>
        <w:t>miejscowość</w:t>
      </w:r>
      <w:r w:rsidRPr="00C751FB">
        <w:rPr>
          <w:rFonts w:cs="Arial"/>
          <w:b w:val="0"/>
          <w:szCs w:val="24"/>
        </w:rPr>
        <w:t xml:space="preserve"> Kraków, obręb 0023 </w:t>
      </w:r>
      <w:r w:rsidRPr="00C751FB">
        <w:rPr>
          <w:rFonts w:cs="Arial"/>
          <w:szCs w:val="24"/>
        </w:rPr>
        <w:t>NH-23,</w:t>
      </w:r>
      <w:r w:rsidRPr="00C751FB">
        <w:rPr>
          <w:rFonts w:cs="Arial"/>
          <w:b w:val="0"/>
          <w:szCs w:val="24"/>
        </w:rPr>
        <w:t xml:space="preserve"> działki nr 111, 112, 113, 118, 119, 120, 121, 122, 151, 152, 153, 154, 155, 156, 157, 158, 159, 160, 161, 162, 163, 164, 165, 166, 167, 212, 213, 215, 216, 217, 219/5, 221/1, 222, 223, 224, 225, 27, 3, 372/2, 374, 383, 384, 385, 386, 387, 388, 389, 390, 391, 392, 393, 396, 398, 399, 4, 400, 401, 404, 405, 406, 407, 408, 409, 5, 6/2;</w:t>
      </w:r>
    </w:p>
    <w:p w14:paraId="3D80CDB5"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iCs/>
          <w:szCs w:val="24"/>
        </w:rPr>
        <w:t>miejscowość</w:t>
      </w:r>
      <w:r w:rsidRPr="00C751FB">
        <w:rPr>
          <w:rFonts w:cs="Arial"/>
          <w:b w:val="0"/>
          <w:szCs w:val="24"/>
        </w:rPr>
        <w:t xml:space="preserve"> Kraków, obręb 0024 </w:t>
      </w:r>
      <w:r w:rsidRPr="00C751FB">
        <w:rPr>
          <w:rFonts w:cs="Arial"/>
          <w:szCs w:val="24"/>
        </w:rPr>
        <w:t>NH-24,</w:t>
      </w:r>
      <w:r w:rsidRPr="00C751FB">
        <w:rPr>
          <w:rFonts w:cs="Arial"/>
          <w:b w:val="0"/>
          <w:szCs w:val="24"/>
        </w:rPr>
        <w:t xml:space="preserve"> działki nr 113, 148, 158, 159, 160, 161, 163, 164, 165, 166, 167, 168, 169, 209/1, 210, 212, 213, 214, 215, 216, 222, 223, 234, 235, 34/1, 54, 55, 93, 94;</w:t>
      </w:r>
    </w:p>
    <w:p w14:paraId="11606389"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iCs/>
          <w:szCs w:val="24"/>
        </w:rPr>
        <w:t>miejscowość</w:t>
      </w:r>
      <w:r w:rsidRPr="00C751FB">
        <w:rPr>
          <w:rFonts w:cs="Arial"/>
          <w:b w:val="0"/>
          <w:szCs w:val="24"/>
        </w:rPr>
        <w:t xml:space="preserve"> Kraków, obręb 0035 </w:t>
      </w:r>
      <w:r w:rsidRPr="00C751FB">
        <w:rPr>
          <w:rFonts w:cs="Arial"/>
          <w:szCs w:val="24"/>
        </w:rPr>
        <w:t>NH-35,</w:t>
      </w:r>
      <w:r w:rsidRPr="00C751FB">
        <w:rPr>
          <w:rFonts w:cs="Arial"/>
          <w:b w:val="0"/>
          <w:szCs w:val="24"/>
        </w:rPr>
        <w:t xml:space="preserve"> działki nr 113, 114, 115, 153/1, 155/1, 40, 49, 50, 52/1, 52/2, 53, 54/4, 58, 59, 60, 61, 63, 64, 65/14, 74/7, 75/2, 77, 78/1;</w:t>
      </w:r>
    </w:p>
    <w:p w14:paraId="39D73CE3"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iCs/>
          <w:szCs w:val="24"/>
        </w:rPr>
        <w:t>miejscowość</w:t>
      </w:r>
      <w:r w:rsidRPr="00C751FB">
        <w:rPr>
          <w:rFonts w:cs="Arial"/>
          <w:b w:val="0"/>
          <w:szCs w:val="24"/>
        </w:rPr>
        <w:t xml:space="preserve"> Kraków, obręb 0036 </w:t>
      </w:r>
      <w:r w:rsidRPr="00C751FB">
        <w:rPr>
          <w:rFonts w:cs="Arial"/>
          <w:szCs w:val="24"/>
        </w:rPr>
        <w:t>NH-36,</w:t>
      </w:r>
      <w:r w:rsidRPr="00C751FB">
        <w:rPr>
          <w:rFonts w:cs="Arial"/>
          <w:b w:val="0"/>
          <w:szCs w:val="24"/>
        </w:rPr>
        <w:t xml:space="preserve"> działki nr 106, 107, 108, 109, 110, 111, 112, 113, 114, 115, 12, 125, 126, 127, 13, 193, 194, 195, 196, 197, 198, </w:t>
      </w:r>
      <w:r w:rsidRPr="00C751FB">
        <w:rPr>
          <w:rFonts w:cs="Arial"/>
          <w:b w:val="0"/>
          <w:szCs w:val="24"/>
        </w:rPr>
        <w:lastRenderedPageBreak/>
        <w:t>199, 200, 201, 202, 204, 205, 215, 216, 217, 218, 219, 263, 264, 265/1, 265/2, 266, 267, 268, 269, 272, 273, 274, 275, 276, 277, 279, 291/2, 291/3, 291/4, 292/3, 292/4, 292/5, 292/6, 301, 302/1, 302/2, 302/3, 302/5, 303, 304/6, 316/5, 359/1, 359/10, 359/11, 359/8, 359/9, 360/49, 360/50, 360/51, 360/52, 365/3, 370, 382, 52/1, 52/2, 53, 55, 56, 57, 60, 7/4, 71/3, 77, 79, 8/4, 8/5, 8/6, 80, 81, 82, 83, 86/2, 88, 89, 9/1, 90;</w:t>
      </w:r>
    </w:p>
    <w:p w14:paraId="11479A33"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iCs/>
          <w:szCs w:val="24"/>
        </w:rPr>
        <w:t>miejscowość</w:t>
      </w:r>
      <w:r w:rsidRPr="00C751FB">
        <w:rPr>
          <w:rFonts w:cs="Arial"/>
          <w:b w:val="0"/>
          <w:szCs w:val="24"/>
        </w:rPr>
        <w:t xml:space="preserve"> Kraków, obręb 0038 </w:t>
      </w:r>
      <w:r w:rsidRPr="00C751FB">
        <w:rPr>
          <w:rFonts w:cs="Arial"/>
          <w:szCs w:val="24"/>
        </w:rPr>
        <w:t>NH-38,</w:t>
      </w:r>
      <w:r w:rsidRPr="00C751FB">
        <w:rPr>
          <w:rFonts w:cs="Arial"/>
          <w:b w:val="0"/>
          <w:szCs w:val="24"/>
        </w:rPr>
        <w:t xml:space="preserve"> działki nr 11, 12, 13, 14, 16, 18/1, 19, 20, 30, 31, 32, 35;</w:t>
      </w:r>
    </w:p>
    <w:p w14:paraId="02F33FD1"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iCs/>
          <w:szCs w:val="24"/>
        </w:rPr>
        <w:t>miejscowość</w:t>
      </w:r>
      <w:r w:rsidRPr="00C751FB">
        <w:rPr>
          <w:rFonts w:cs="Arial"/>
          <w:b w:val="0"/>
          <w:szCs w:val="24"/>
        </w:rPr>
        <w:t xml:space="preserve"> Kraków, obręb 0039 </w:t>
      </w:r>
      <w:r w:rsidRPr="00C751FB">
        <w:rPr>
          <w:rFonts w:cs="Arial"/>
          <w:szCs w:val="24"/>
        </w:rPr>
        <w:t>NH-39,</w:t>
      </w:r>
      <w:r w:rsidRPr="00C751FB">
        <w:rPr>
          <w:rFonts w:cs="Arial"/>
          <w:b w:val="0"/>
          <w:szCs w:val="24"/>
        </w:rPr>
        <w:t xml:space="preserve"> działki nr 108, 12, 13, 16, 17, 18, 26, 27/1, 27/2, 31, 32, 33, 34, 36/4, 38, 41, 435, 45, 46, 532, 533/4, 539, 54, 55/1, 56, 57, 65;</w:t>
      </w:r>
    </w:p>
    <w:p w14:paraId="48E3EBA0"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iCs/>
          <w:szCs w:val="24"/>
        </w:rPr>
        <w:t>miejscowość</w:t>
      </w:r>
      <w:r w:rsidRPr="00C751FB">
        <w:rPr>
          <w:rFonts w:cs="Arial"/>
          <w:b w:val="0"/>
          <w:szCs w:val="24"/>
        </w:rPr>
        <w:t xml:space="preserve"> Kraków, obręb 0040 </w:t>
      </w:r>
      <w:r w:rsidRPr="00C751FB">
        <w:rPr>
          <w:rFonts w:cs="Arial"/>
          <w:szCs w:val="24"/>
        </w:rPr>
        <w:t>NH-40,</w:t>
      </w:r>
      <w:r w:rsidRPr="00C751FB">
        <w:rPr>
          <w:rFonts w:cs="Arial"/>
          <w:b w:val="0"/>
          <w:szCs w:val="24"/>
        </w:rPr>
        <w:t xml:space="preserve"> działki nr 100/2, 101/2, 111, 112, 115/1, 116, 118/2, 119, 120, 121, 122, 124, 125, 126, 142, 143/2, 177, 179, 180, 181, 182, 183/2, 186, 187/2, 188/2, 189, 190, 191/1, 192, 193, 194, 195, 196/1, 197, 198/1, 199/1, 200, 201, 202, 203, 204, 205, 206, 207, 208/1, 209, 210, 211, 215, 216, 218, 220, 262, 266, 292/3, 295/2, 298, 350, 351/2, 359/10, 359/11, 359/12, 359/9, 362, 365, 96, 98/2;</w:t>
      </w:r>
    </w:p>
    <w:p w14:paraId="6AD32387"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iCs/>
          <w:szCs w:val="24"/>
        </w:rPr>
        <w:t>miejscowość</w:t>
      </w:r>
      <w:r w:rsidRPr="00C751FB">
        <w:rPr>
          <w:rFonts w:cs="Arial"/>
          <w:b w:val="0"/>
          <w:szCs w:val="24"/>
        </w:rPr>
        <w:t xml:space="preserve"> Kraków, obręb 0042 </w:t>
      </w:r>
      <w:r w:rsidRPr="00C751FB">
        <w:rPr>
          <w:rFonts w:cs="Arial"/>
          <w:szCs w:val="24"/>
        </w:rPr>
        <w:t>NH-42,</w:t>
      </w:r>
      <w:r w:rsidRPr="00C751FB">
        <w:rPr>
          <w:rFonts w:cs="Arial"/>
          <w:b w:val="0"/>
          <w:szCs w:val="24"/>
        </w:rPr>
        <w:t xml:space="preserve"> działki nr 39/1, 39/2, 58/1, 58/2, 59/1, 60/1, 60/2, 61, 62/1, 62/2, 63, 71, 96, 97;</w:t>
      </w:r>
    </w:p>
    <w:p w14:paraId="4106F10C"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iCs/>
          <w:szCs w:val="24"/>
        </w:rPr>
        <w:t>miejscowość</w:t>
      </w:r>
      <w:r w:rsidRPr="00C751FB">
        <w:rPr>
          <w:rFonts w:cs="Arial"/>
          <w:b w:val="0"/>
          <w:szCs w:val="24"/>
        </w:rPr>
        <w:t xml:space="preserve"> Kraków, obręb </w:t>
      </w:r>
      <w:r w:rsidRPr="00C751FB">
        <w:rPr>
          <w:rFonts w:cs="Arial"/>
          <w:b w:val="0"/>
          <w:iCs/>
          <w:szCs w:val="24"/>
        </w:rPr>
        <w:t xml:space="preserve">0043 </w:t>
      </w:r>
      <w:r w:rsidRPr="00C751FB">
        <w:rPr>
          <w:rFonts w:cs="Arial"/>
          <w:iCs/>
          <w:szCs w:val="24"/>
        </w:rPr>
        <w:t>NH-43,</w:t>
      </w:r>
      <w:r w:rsidRPr="00C751FB">
        <w:rPr>
          <w:rFonts w:cs="Arial"/>
          <w:b w:val="0"/>
          <w:iCs/>
          <w:szCs w:val="24"/>
        </w:rPr>
        <w:t xml:space="preserve"> działki nr 76/10, 76/13, 76/15, 76/22, 76/24, 76/25, 76/26 (76/30, 76/31)*, 76/27, 76/6, 77/5, 77/6, 79/1, 79/5, 97/1, 97/2;</w:t>
      </w:r>
    </w:p>
    <w:p w14:paraId="425A2EB4"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zCs w:val="24"/>
        </w:rPr>
      </w:pPr>
      <w:r w:rsidRPr="00C751FB">
        <w:rPr>
          <w:rFonts w:cs="Arial"/>
          <w:b w:val="0"/>
          <w:iCs/>
          <w:szCs w:val="24"/>
        </w:rPr>
        <w:t>miejscowość</w:t>
      </w:r>
      <w:r w:rsidRPr="00C751FB">
        <w:rPr>
          <w:rFonts w:cs="Arial"/>
          <w:b w:val="0"/>
          <w:szCs w:val="24"/>
        </w:rPr>
        <w:t xml:space="preserve"> Kraków, obręb 0046 </w:t>
      </w:r>
      <w:r w:rsidRPr="00C751FB">
        <w:rPr>
          <w:rFonts w:cs="Arial"/>
          <w:szCs w:val="24"/>
        </w:rPr>
        <w:t xml:space="preserve">NH-46, </w:t>
      </w:r>
      <w:r w:rsidRPr="00C751FB">
        <w:rPr>
          <w:rFonts w:cs="Arial"/>
          <w:b w:val="0"/>
          <w:szCs w:val="24"/>
        </w:rPr>
        <w:t>działki nr 240/1, 240/3;</w:t>
      </w:r>
    </w:p>
    <w:p w14:paraId="18BE84F6" w14:textId="77777777" w:rsidR="00C751FB" w:rsidRPr="00C751FB" w:rsidRDefault="00C751FB" w:rsidP="00C751FB">
      <w:pPr>
        <w:numPr>
          <w:ilvl w:val="2"/>
          <w:numId w:val="6"/>
        </w:numPr>
        <w:overflowPunct/>
        <w:autoSpaceDE/>
        <w:autoSpaceDN/>
        <w:adjustRightInd/>
        <w:spacing w:before="0" w:after="0" w:line="360" w:lineRule="auto"/>
        <w:ind w:left="851" w:hanging="284"/>
        <w:textAlignment w:val="auto"/>
        <w:rPr>
          <w:rFonts w:cs="Arial"/>
          <w:b w:val="0"/>
          <w:spacing w:val="-2"/>
          <w:szCs w:val="24"/>
        </w:rPr>
      </w:pPr>
      <w:r w:rsidRPr="00C751FB">
        <w:rPr>
          <w:rFonts w:cs="Arial"/>
          <w:b w:val="0"/>
          <w:iCs/>
          <w:szCs w:val="24"/>
        </w:rPr>
        <w:t>miejscowość</w:t>
      </w:r>
      <w:r w:rsidRPr="00C751FB">
        <w:rPr>
          <w:rFonts w:cs="Arial"/>
          <w:b w:val="0"/>
          <w:szCs w:val="24"/>
        </w:rPr>
        <w:t xml:space="preserve"> Kraków, obręb </w:t>
      </w:r>
      <w:r w:rsidRPr="00C751FB">
        <w:rPr>
          <w:rFonts w:cs="Arial"/>
          <w:b w:val="0"/>
          <w:spacing w:val="-2"/>
          <w:szCs w:val="24"/>
        </w:rPr>
        <w:t xml:space="preserve">0060 </w:t>
      </w:r>
      <w:r w:rsidRPr="00C751FB">
        <w:rPr>
          <w:rFonts w:cs="Arial"/>
          <w:spacing w:val="-2"/>
          <w:szCs w:val="24"/>
        </w:rPr>
        <w:t>NH-60,</w:t>
      </w:r>
      <w:r w:rsidRPr="00C751FB">
        <w:rPr>
          <w:rFonts w:cs="Arial"/>
          <w:b w:val="0"/>
          <w:spacing w:val="-2"/>
          <w:szCs w:val="24"/>
        </w:rPr>
        <w:t xml:space="preserve"> działki nr 158/1, 174/1, 250/1, 251/1, 252/1, 253/1, 254/1, 255/1;</w:t>
      </w:r>
    </w:p>
    <w:p w14:paraId="5FFF957A" w14:textId="77777777" w:rsidR="00C751FB" w:rsidRPr="00C751FB" w:rsidRDefault="00C751FB" w:rsidP="00C751FB">
      <w:pPr>
        <w:numPr>
          <w:ilvl w:val="2"/>
          <w:numId w:val="6"/>
        </w:numPr>
        <w:overflowPunct/>
        <w:autoSpaceDE/>
        <w:autoSpaceDN/>
        <w:adjustRightInd/>
        <w:spacing w:before="0" w:after="120" w:line="360" w:lineRule="auto"/>
        <w:ind w:left="851" w:hanging="284"/>
        <w:textAlignment w:val="auto"/>
        <w:rPr>
          <w:rFonts w:cs="Arial"/>
          <w:b w:val="0"/>
          <w:szCs w:val="24"/>
        </w:rPr>
      </w:pPr>
      <w:r w:rsidRPr="00C751FB">
        <w:rPr>
          <w:rFonts w:cs="Arial"/>
          <w:b w:val="0"/>
          <w:iCs/>
          <w:szCs w:val="24"/>
        </w:rPr>
        <w:t>miejscowość</w:t>
      </w:r>
      <w:r w:rsidRPr="00C751FB">
        <w:rPr>
          <w:rFonts w:cs="Arial"/>
          <w:b w:val="0"/>
          <w:szCs w:val="24"/>
        </w:rPr>
        <w:t xml:space="preserve"> Kraków, obręb 0061 </w:t>
      </w:r>
      <w:r w:rsidRPr="00C751FB">
        <w:rPr>
          <w:rFonts w:cs="Arial"/>
          <w:szCs w:val="24"/>
        </w:rPr>
        <w:t>NH-61,</w:t>
      </w:r>
      <w:r w:rsidRPr="00C751FB">
        <w:rPr>
          <w:rFonts w:cs="Arial"/>
          <w:b w:val="0"/>
          <w:szCs w:val="24"/>
        </w:rPr>
        <w:t xml:space="preserve"> działki nr 110/1, 118/1, 362/1, 363/1, 364/1, 372/1, 373/1, 374/1, 375/1, 376/1, 377/1, 378/1, 379/1, 380/1, 381/1, 382/1, 383/1, 390/23, 390/24, 390/25, 397/1, 398/1, 399/1, 400/1, 401/1, 410, 414, 65/1, 66/1, 74/1, 79/1;</w:t>
      </w:r>
    </w:p>
    <w:p w14:paraId="6B16476E" w14:textId="77777777" w:rsidR="00C751FB" w:rsidRPr="00C751FB" w:rsidRDefault="00C751FB" w:rsidP="00C751FB">
      <w:pPr>
        <w:numPr>
          <w:ilvl w:val="1"/>
          <w:numId w:val="6"/>
        </w:numPr>
        <w:overflowPunct/>
        <w:autoSpaceDE/>
        <w:autoSpaceDN/>
        <w:adjustRightInd/>
        <w:spacing w:before="0" w:after="0" w:line="360" w:lineRule="auto"/>
        <w:ind w:left="568" w:hanging="284"/>
        <w:textAlignment w:val="auto"/>
        <w:rPr>
          <w:rFonts w:cs="Arial"/>
          <w:b w:val="0"/>
          <w:szCs w:val="24"/>
        </w:rPr>
      </w:pPr>
      <w:r w:rsidRPr="00C751FB">
        <w:rPr>
          <w:rFonts w:cs="Arial"/>
          <w:b w:val="0"/>
          <w:szCs w:val="24"/>
        </w:rPr>
        <w:t xml:space="preserve">gmina Kraków, jednostka ewidencyjna 126104_9 </w:t>
      </w:r>
      <w:r w:rsidRPr="00C751FB">
        <w:rPr>
          <w:rFonts w:cs="Arial"/>
          <w:szCs w:val="24"/>
        </w:rPr>
        <w:t>Podgórze</w:t>
      </w:r>
      <w:r w:rsidRPr="00C751FB">
        <w:rPr>
          <w:rFonts w:cs="Arial"/>
          <w:b w:val="0"/>
          <w:szCs w:val="24"/>
        </w:rPr>
        <w:t>:</w:t>
      </w:r>
    </w:p>
    <w:p w14:paraId="50BF2632" w14:textId="77777777" w:rsidR="00C751FB" w:rsidRPr="00C751FB" w:rsidRDefault="00C751FB" w:rsidP="00C751FB">
      <w:pPr>
        <w:widowControl w:val="0"/>
        <w:numPr>
          <w:ilvl w:val="2"/>
          <w:numId w:val="6"/>
        </w:numPr>
        <w:overflowPunct/>
        <w:autoSpaceDE/>
        <w:autoSpaceDN/>
        <w:adjustRightInd/>
        <w:spacing w:before="0" w:after="0" w:line="360" w:lineRule="auto"/>
        <w:ind w:left="851" w:hanging="284"/>
        <w:textAlignment w:val="auto"/>
        <w:rPr>
          <w:rFonts w:cs="Arial"/>
          <w:b w:val="0"/>
          <w:iCs/>
          <w:szCs w:val="24"/>
        </w:rPr>
      </w:pPr>
      <w:r w:rsidRPr="00C751FB">
        <w:rPr>
          <w:rFonts w:cs="Arial"/>
          <w:b w:val="0"/>
          <w:iCs/>
          <w:szCs w:val="24"/>
        </w:rPr>
        <w:t>miejscowość</w:t>
      </w:r>
      <w:r w:rsidRPr="00C751FB">
        <w:rPr>
          <w:rFonts w:cs="Arial"/>
          <w:b w:val="0"/>
          <w:szCs w:val="24"/>
        </w:rPr>
        <w:t xml:space="preserve"> Kraków, obręb </w:t>
      </w:r>
      <w:r w:rsidRPr="00C751FB">
        <w:rPr>
          <w:rFonts w:cs="Arial"/>
          <w:b w:val="0"/>
          <w:iCs/>
          <w:szCs w:val="24"/>
        </w:rPr>
        <w:t xml:space="preserve">0108 </w:t>
      </w:r>
      <w:r w:rsidRPr="00C751FB">
        <w:rPr>
          <w:rFonts w:cs="Arial"/>
          <w:iCs/>
          <w:szCs w:val="24"/>
        </w:rPr>
        <w:t xml:space="preserve">P-108, </w:t>
      </w:r>
      <w:r w:rsidRPr="00C751FB">
        <w:rPr>
          <w:rFonts w:cs="Arial"/>
          <w:b w:val="0"/>
          <w:iCs/>
          <w:szCs w:val="24"/>
        </w:rPr>
        <w:t xml:space="preserve">działki nr 124/2, 127/2, 128/2, </w:t>
      </w:r>
      <w:r w:rsidRPr="00C751FB">
        <w:rPr>
          <w:rFonts w:cs="Arial"/>
          <w:b w:val="0"/>
          <w:iCs/>
          <w:szCs w:val="24"/>
        </w:rPr>
        <w:lastRenderedPageBreak/>
        <w:t>130/3, 131/3, 132/3, 133/3, 134/3, 135/2, 136/3, 137/2, 138/2, 139/2, 145, 150, 153/2, 154, 155/3, 155/4, 156, 157/1, 157/2, 158/1, 158/2, 158/3, 159/2, 183/2, 184, 187, 188, 189, 190, 191, 192, 194, 195, 202, 203, 204, 209, 216, 217, 218/1, 218/2, 220/1, 220/2, 221, 222/1, 222/2, 252, 253 (253/1, 253/2)*, 254 (254/1, 254/2)*, 255, 256 (256/1, 256/2)*, 257/1 (257/3, 257/4)*, 257/2 (257/5, 257/6)*, 259 (259/1, 259/2)*, 307, 308, 310, 312, 314, 315, 317, 321, 322, 325, 326, 50, 51, 52, 53, 537, 54, 543/2, 547/1, 548 (548/1, 548/2)*, 55, 558, 56, 57, 576, 577, 578, 579, 580, 581 (581/1, 581/2, 581/3)*;</w:t>
      </w:r>
    </w:p>
    <w:p w14:paraId="502920E8" w14:textId="77777777" w:rsidR="00C751FB" w:rsidRPr="00C751FB" w:rsidRDefault="00C751FB" w:rsidP="00C751FB">
      <w:pPr>
        <w:widowControl w:val="0"/>
        <w:numPr>
          <w:ilvl w:val="2"/>
          <w:numId w:val="6"/>
        </w:numPr>
        <w:overflowPunct/>
        <w:autoSpaceDE/>
        <w:autoSpaceDN/>
        <w:adjustRightInd/>
        <w:spacing w:before="0" w:after="120" w:line="360" w:lineRule="auto"/>
        <w:ind w:left="851" w:hanging="284"/>
        <w:textAlignment w:val="auto"/>
        <w:rPr>
          <w:rFonts w:cs="Arial"/>
          <w:b w:val="0"/>
          <w:szCs w:val="24"/>
        </w:rPr>
      </w:pPr>
      <w:r w:rsidRPr="00C751FB">
        <w:rPr>
          <w:rFonts w:cs="Arial"/>
          <w:b w:val="0"/>
          <w:iCs/>
          <w:szCs w:val="24"/>
        </w:rPr>
        <w:t>miejscowość</w:t>
      </w:r>
      <w:r w:rsidRPr="00C751FB">
        <w:rPr>
          <w:rFonts w:cs="Arial"/>
          <w:b w:val="0"/>
          <w:szCs w:val="24"/>
        </w:rPr>
        <w:t xml:space="preserve"> Kraków, obręb 0109 </w:t>
      </w:r>
      <w:r w:rsidRPr="00C751FB">
        <w:rPr>
          <w:rFonts w:cs="Arial"/>
          <w:szCs w:val="24"/>
        </w:rPr>
        <w:t>P-109,</w:t>
      </w:r>
      <w:r w:rsidRPr="00C751FB">
        <w:rPr>
          <w:rFonts w:cs="Arial"/>
          <w:b w:val="0"/>
          <w:szCs w:val="24"/>
        </w:rPr>
        <w:t xml:space="preserve"> działki nr 10, 14, 15, 16, 18, 19, 20, 21, 25, 26, 71, 8/1, 8/2, 8/3, 9/3.</w:t>
      </w:r>
    </w:p>
    <w:p w14:paraId="54E04ED4" w14:textId="77777777" w:rsidR="00C751FB" w:rsidRPr="00C751FB" w:rsidRDefault="00C751FB" w:rsidP="00C751FB">
      <w:pPr>
        <w:spacing w:before="0" w:after="360" w:line="300" w:lineRule="auto"/>
        <w:rPr>
          <w:rFonts w:eastAsia="Calibri" w:cs="Arial"/>
          <w:b w:val="0"/>
          <w:sz w:val="22"/>
          <w:szCs w:val="24"/>
          <w:lang w:eastAsia="en-US"/>
        </w:rPr>
      </w:pPr>
      <w:r w:rsidRPr="00C751FB">
        <w:rPr>
          <w:rFonts w:eastAsia="Calibri" w:cs="Arial"/>
          <w:b w:val="0"/>
          <w:szCs w:val="24"/>
          <w:lang w:eastAsia="en-US"/>
        </w:rPr>
        <w:t>*</w:t>
      </w:r>
      <w:r w:rsidRPr="00C751FB">
        <w:rPr>
          <w:rFonts w:eastAsia="Calibri" w:cs="Arial"/>
          <w:b w:val="0"/>
          <w:sz w:val="22"/>
          <w:szCs w:val="24"/>
          <w:lang w:eastAsia="en-US"/>
        </w:rPr>
        <w:t xml:space="preserve"> Działki w nawiasach powstaną z podziałów działek ujętych w decyzji lokalizacyjnej znak: WI</w:t>
      </w:r>
      <w:r w:rsidRPr="00C751FB">
        <w:rPr>
          <w:rFonts w:eastAsia="Calibri" w:cs="Arial"/>
          <w:b w:val="0"/>
          <w:sz w:val="22"/>
          <w:szCs w:val="24"/>
          <w:lang w:eastAsia="en-US"/>
        </w:rPr>
        <w:noBreakHyphen/>
        <w:t xml:space="preserve">IV.747.1.11.2023 z 04.10.2023 r. </w:t>
      </w:r>
      <w:r w:rsidRPr="00C751FB">
        <w:rPr>
          <w:rFonts w:eastAsia="Calibri" w:cs="Arial"/>
          <w:b w:val="0"/>
          <w:i/>
          <w:sz w:val="22"/>
          <w:szCs w:val="24"/>
          <w:lang w:eastAsia="en-US"/>
        </w:rPr>
        <w:t>o ustaleniu lokalizacji inwestycji towarzyszącej inwestycjom w zakresie terminalu</w:t>
      </w:r>
      <w:r w:rsidRPr="00C751FB">
        <w:rPr>
          <w:rFonts w:eastAsia="Calibri" w:cs="Arial"/>
          <w:b w:val="0"/>
          <w:sz w:val="22"/>
          <w:szCs w:val="24"/>
          <w:lang w:eastAsia="en-US"/>
        </w:rPr>
        <w:t xml:space="preserve"> (sprostowanej postanowieniem znak: WI</w:t>
      </w:r>
      <w:r w:rsidRPr="00C751FB">
        <w:rPr>
          <w:rFonts w:eastAsia="Calibri" w:cs="Arial"/>
          <w:b w:val="0"/>
          <w:sz w:val="22"/>
          <w:szCs w:val="24"/>
          <w:lang w:eastAsia="en-US"/>
        </w:rPr>
        <w:noBreakHyphen/>
        <w:t>IV.747.1.11.2023 z 30.11.2023 r.) z chwilą, gdy decyzja ta stanie się ostateczna. Działki te będą działkami zajętymi pod planowaną inwestycję.</w:t>
      </w:r>
    </w:p>
    <w:p w14:paraId="60A9BE58" w14:textId="2DF60DBA" w:rsidR="00D1745A" w:rsidRPr="00D1745A" w:rsidRDefault="00D1745A" w:rsidP="00D1745A">
      <w:pPr>
        <w:spacing w:before="0" w:after="240" w:line="360" w:lineRule="auto"/>
        <w:ind w:right="-285"/>
        <w:rPr>
          <w:b w:val="0"/>
          <w:spacing w:val="4"/>
          <w:u w:val="single"/>
        </w:rPr>
      </w:pPr>
      <w:r w:rsidRPr="006321D7">
        <w:rPr>
          <w:b w:val="0"/>
          <w:u w:val="single"/>
        </w:rPr>
        <w:t xml:space="preserve">Odwołanie wraz z aktami sprawy, w tym ww. decyzją Wojewody Małopolskiego, </w:t>
      </w:r>
      <w:r w:rsidRPr="006321D7">
        <w:rPr>
          <w:b w:val="0"/>
          <w:spacing w:val="4"/>
          <w:u w:val="single"/>
        </w:rPr>
        <w:t>zostały</w:t>
      </w:r>
      <w:r w:rsidRPr="00D1745A">
        <w:rPr>
          <w:b w:val="0"/>
          <w:spacing w:val="4"/>
          <w:u w:val="single"/>
        </w:rPr>
        <w:t xml:space="preserve"> przesłane w celu rozpatrzenia do Głównego Inspektora Nadzoru Budowlanego.</w:t>
      </w:r>
    </w:p>
    <w:p w14:paraId="653BD92C" w14:textId="77777777" w:rsidR="00205C02" w:rsidRPr="00205C02" w:rsidRDefault="00205C02" w:rsidP="00205C02">
      <w:pPr>
        <w:spacing w:before="0" w:after="0" w:line="360" w:lineRule="auto"/>
        <w:rPr>
          <w:rFonts w:cs="Arial"/>
          <w:b w:val="0"/>
          <w:bCs/>
          <w:szCs w:val="24"/>
        </w:rPr>
      </w:pPr>
      <w:r w:rsidRPr="00205C02">
        <w:rPr>
          <w:rFonts w:cs="Arial"/>
          <w:b w:val="0"/>
          <w:bCs/>
          <w:szCs w:val="24"/>
        </w:rPr>
        <w:t>Obwieszczenie podlega publikacji :</w:t>
      </w:r>
    </w:p>
    <w:p w14:paraId="440746AC" w14:textId="77777777" w:rsidR="00205C02" w:rsidRPr="00205C02" w:rsidRDefault="00205C02" w:rsidP="00205C02">
      <w:pPr>
        <w:numPr>
          <w:ilvl w:val="0"/>
          <w:numId w:val="5"/>
        </w:numPr>
        <w:overflowPunct/>
        <w:autoSpaceDE/>
        <w:autoSpaceDN/>
        <w:adjustRightInd/>
        <w:spacing w:before="0" w:after="0" w:line="360" w:lineRule="auto"/>
        <w:ind w:left="284" w:hanging="284"/>
        <w:jc w:val="both"/>
        <w:textAlignment w:val="auto"/>
        <w:rPr>
          <w:rFonts w:cs="Arial"/>
          <w:b w:val="0"/>
          <w:iCs/>
          <w:szCs w:val="24"/>
        </w:rPr>
      </w:pPr>
      <w:r w:rsidRPr="00205C02">
        <w:rPr>
          <w:rFonts w:cs="Arial"/>
          <w:b w:val="0"/>
          <w:iCs/>
          <w:szCs w:val="24"/>
        </w:rPr>
        <w:t>na tablicy ogłoszeń Małopolskiego Urzędu Wojewódzkiego w Krakowie, na stronie internetowej Urzędu Wojewódzkiego oraz w Biuletynie Informacji Publicznej;</w:t>
      </w:r>
    </w:p>
    <w:p w14:paraId="662F1E95" w14:textId="77777777" w:rsidR="00205C02" w:rsidRPr="00205C02" w:rsidRDefault="00205C02" w:rsidP="00205C02">
      <w:pPr>
        <w:numPr>
          <w:ilvl w:val="0"/>
          <w:numId w:val="5"/>
        </w:numPr>
        <w:overflowPunct/>
        <w:autoSpaceDE/>
        <w:autoSpaceDN/>
        <w:adjustRightInd/>
        <w:spacing w:before="0" w:after="0" w:line="360" w:lineRule="auto"/>
        <w:ind w:left="284" w:hanging="284"/>
        <w:jc w:val="both"/>
        <w:textAlignment w:val="auto"/>
        <w:rPr>
          <w:rFonts w:cs="Arial"/>
          <w:b w:val="0"/>
          <w:iCs/>
          <w:szCs w:val="24"/>
        </w:rPr>
      </w:pPr>
      <w:r w:rsidRPr="00205C02">
        <w:rPr>
          <w:rFonts w:cs="Arial"/>
          <w:b w:val="0"/>
          <w:iCs/>
          <w:szCs w:val="24"/>
        </w:rPr>
        <w:t>na tablicy ogłoszeń, na stronie internetowej i w Biuletynach Informacji Publicznej:</w:t>
      </w:r>
    </w:p>
    <w:p w14:paraId="38B51BC3" w14:textId="77777777" w:rsidR="00205C02" w:rsidRPr="00205C02" w:rsidRDefault="00205C02" w:rsidP="00205C02">
      <w:pPr>
        <w:numPr>
          <w:ilvl w:val="1"/>
          <w:numId w:val="5"/>
        </w:numPr>
        <w:overflowPunct/>
        <w:autoSpaceDE/>
        <w:autoSpaceDN/>
        <w:adjustRightInd/>
        <w:spacing w:before="0" w:after="0" w:line="360" w:lineRule="auto"/>
        <w:ind w:left="568" w:hanging="284"/>
        <w:jc w:val="both"/>
        <w:textAlignment w:val="auto"/>
        <w:rPr>
          <w:rFonts w:cs="Arial"/>
          <w:b w:val="0"/>
          <w:iCs/>
          <w:szCs w:val="24"/>
        </w:rPr>
      </w:pPr>
      <w:r w:rsidRPr="00205C02">
        <w:rPr>
          <w:rFonts w:cs="Arial"/>
          <w:b w:val="0"/>
          <w:iCs/>
          <w:szCs w:val="24"/>
        </w:rPr>
        <w:t>Urzędu Miasta Krakowa,</w:t>
      </w:r>
    </w:p>
    <w:p w14:paraId="16F6D552" w14:textId="77777777" w:rsidR="00205C02" w:rsidRPr="00205C02" w:rsidRDefault="00205C02" w:rsidP="00205C02">
      <w:pPr>
        <w:numPr>
          <w:ilvl w:val="1"/>
          <w:numId w:val="5"/>
        </w:numPr>
        <w:overflowPunct/>
        <w:autoSpaceDE/>
        <w:autoSpaceDN/>
        <w:adjustRightInd/>
        <w:spacing w:before="0" w:after="0" w:line="360" w:lineRule="auto"/>
        <w:ind w:left="568" w:hanging="284"/>
        <w:jc w:val="both"/>
        <w:textAlignment w:val="auto"/>
        <w:rPr>
          <w:rFonts w:cs="Arial"/>
          <w:b w:val="0"/>
          <w:iCs/>
          <w:szCs w:val="24"/>
        </w:rPr>
      </w:pPr>
      <w:r w:rsidRPr="00205C02">
        <w:rPr>
          <w:rFonts w:cs="Arial"/>
          <w:b w:val="0"/>
          <w:iCs/>
          <w:szCs w:val="24"/>
        </w:rPr>
        <w:t>Urzędu Miasta i Gminy Słomniki,</w:t>
      </w:r>
    </w:p>
    <w:p w14:paraId="16625739" w14:textId="77777777" w:rsidR="00205C02" w:rsidRPr="00205C02" w:rsidRDefault="00205C02" w:rsidP="00205C02">
      <w:pPr>
        <w:numPr>
          <w:ilvl w:val="1"/>
          <w:numId w:val="5"/>
        </w:numPr>
        <w:overflowPunct/>
        <w:autoSpaceDE/>
        <w:autoSpaceDN/>
        <w:adjustRightInd/>
        <w:spacing w:before="0" w:after="0" w:line="360" w:lineRule="auto"/>
        <w:ind w:left="568" w:hanging="284"/>
        <w:jc w:val="both"/>
        <w:textAlignment w:val="auto"/>
        <w:rPr>
          <w:rFonts w:cs="Arial"/>
          <w:b w:val="0"/>
          <w:iCs/>
          <w:szCs w:val="24"/>
        </w:rPr>
      </w:pPr>
      <w:r w:rsidRPr="00205C02">
        <w:rPr>
          <w:rFonts w:cs="Arial"/>
          <w:b w:val="0"/>
          <w:szCs w:val="24"/>
        </w:rPr>
        <w:t>Urzędu Gminy Kocmyrzów-Luborzyca,</w:t>
      </w:r>
    </w:p>
    <w:p w14:paraId="55B8F488" w14:textId="77777777" w:rsidR="00205C02" w:rsidRPr="00205C02" w:rsidRDefault="00205C02" w:rsidP="00205C02">
      <w:pPr>
        <w:numPr>
          <w:ilvl w:val="1"/>
          <w:numId w:val="5"/>
        </w:numPr>
        <w:overflowPunct/>
        <w:autoSpaceDE/>
        <w:autoSpaceDN/>
        <w:adjustRightInd/>
        <w:spacing w:before="0" w:after="0" w:line="360" w:lineRule="auto"/>
        <w:ind w:left="568" w:hanging="284"/>
        <w:jc w:val="both"/>
        <w:textAlignment w:val="auto"/>
        <w:rPr>
          <w:rFonts w:cs="Arial"/>
          <w:b w:val="0"/>
          <w:iCs/>
          <w:szCs w:val="24"/>
        </w:rPr>
      </w:pPr>
      <w:r w:rsidRPr="00205C02">
        <w:rPr>
          <w:rFonts w:cs="Arial"/>
          <w:b w:val="0"/>
          <w:szCs w:val="24"/>
        </w:rPr>
        <w:t>Urzędu Gminy Koniusza,</w:t>
      </w:r>
    </w:p>
    <w:p w14:paraId="3389E28B" w14:textId="77777777" w:rsidR="00205C02" w:rsidRPr="00205C02" w:rsidRDefault="00205C02" w:rsidP="00205C02">
      <w:pPr>
        <w:numPr>
          <w:ilvl w:val="1"/>
          <w:numId w:val="5"/>
        </w:numPr>
        <w:overflowPunct/>
        <w:autoSpaceDE/>
        <w:autoSpaceDN/>
        <w:adjustRightInd/>
        <w:spacing w:before="0" w:after="0" w:line="360" w:lineRule="auto"/>
        <w:ind w:left="568" w:hanging="284"/>
        <w:jc w:val="both"/>
        <w:textAlignment w:val="auto"/>
        <w:rPr>
          <w:rFonts w:cs="Arial"/>
          <w:b w:val="0"/>
          <w:iCs/>
          <w:szCs w:val="24"/>
        </w:rPr>
      </w:pPr>
      <w:r w:rsidRPr="00205C02">
        <w:rPr>
          <w:rFonts w:cs="Arial"/>
          <w:b w:val="0"/>
          <w:szCs w:val="24"/>
        </w:rPr>
        <w:t>Urzędu Gminy Radziemice,</w:t>
      </w:r>
    </w:p>
    <w:p w14:paraId="4BC4BFDE" w14:textId="77777777" w:rsidR="00205C02" w:rsidRPr="00205C02" w:rsidRDefault="00205C02" w:rsidP="00205C02">
      <w:pPr>
        <w:spacing w:before="0" w:after="0" w:line="360" w:lineRule="auto"/>
        <w:ind w:left="284"/>
        <w:rPr>
          <w:rFonts w:cs="Arial"/>
          <w:b w:val="0"/>
          <w:iCs/>
          <w:szCs w:val="24"/>
        </w:rPr>
      </w:pPr>
      <w:r w:rsidRPr="00205C02">
        <w:rPr>
          <w:rFonts w:cs="Arial"/>
          <w:b w:val="0"/>
          <w:iCs/>
          <w:szCs w:val="24"/>
        </w:rPr>
        <w:t>właściwych ze względu na lokalizację inwestycji w zakresie terminalu;</w:t>
      </w:r>
    </w:p>
    <w:p w14:paraId="56018B87" w14:textId="77777777" w:rsidR="00205C02" w:rsidRPr="00205C02" w:rsidRDefault="00205C02" w:rsidP="00205C02">
      <w:pPr>
        <w:numPr>
          <w:ilvl w:val="0"/>
          <w:numId w:val="5"/>
        </w:numPr>
        <w:overflowPunct/>
        <w:autoSpaceDE/>
        <w:autoSpaceDN/>
        <w:adjustRightInd/>
        <w:spacing w:before="0" w:after="0" w:line="360" w:lineRule="auto"/>
        <w:ind w:left="284" w:hanging="284"/>
        <w:jc w:val="both"/>
        <w:textAlignment w:val="auto"/>
        <w:rPr>
          <w:rFonts w:cs="Arial"/>
          <w:b w:val="0"/>
          <w:iCs/>
          <w:szCs w:val="24"/>
        </w:rPr>
      </w:pPr>
      <w:r w:rsidRPr="00205C02">
        <w:rPr>
          <w:rFonts w:cs="Arial"/>
          <w:b w:val="0"/>
          <w:iCs/>
          <w:szCs w:val="24"/>
        </w:rPr>
        <w:t>w prasie o zasięgu ogólnopolskim;</w:t>
      </w:r>
    </w:p>
    <w:p w14:paraId="145298C1" w14:textId="58C5D3E7" w:rsidR="00205C02" w:rsidRPr="00205C02" w:rsidRDefault="00205C02" w:rsidP="00205C02">
      <w:pPr>
        <w:spacing w:before="0" w:after="160" w:line="360" w:lineRule="auto"/>
        <w:rPr>
          <w:rFonts w:cs="Arial"/>
          <w:b w:val="0"/>
          <w:iCs/>
          <w:szCs w:val="24"/>
        </w:rPr>
      </w:pPr>
      <w:r w:rsidRPr="00205C02">
        <w:rPr>
          <w:rFonts w:cs="Arial"/>
          <w:b w:val="0"/>
          <w:iCs/>
          <w:szCs w:val="24"/>
        </w:rPr>
        <w:t xml:space="preserve">na podstawie </w:t>
      </w:r>
      <w:r>
        <w:rPr>
          <w:rFonts w:cs="Arial"/>
          <w:b w:val="0"/>
          <w:iCs/>
          <w:szCs w:val="24"/>
        </w:rPr>
        <w:t>art. 12 ust. 1 i</w:t>
      </w:r>
      <w:r w:rsidRPr="00205C02">
        <w:rPr>
          <w:rFonts w:cs="Arial"/>
          <w:b w:val="0"/>
          <w:iCs/>
          <w:szCs w:val="24"/>
        </w:rPr>
        <w:t xml:space="preserve"> 1a, </w:t>
      </w:r>
      <w:r>
        <w:rPr>
          <w:b w:val="0"/>
        </w:rPr>
        <w:t>w związku z art. 12 ust. 4 pkt </w:t>
      </w:r>
      <w:r w:rsidRPr="00D1745A">
        <w:rPr>
          <w:b w:val="0"/>
        </w:rPr>
        <w:t xml:space="preserve">1 oraz art. 15 ust. 4 </w:t>
      </w:r>
      <w:r w:rsidRPr="00205C02">
        <w:rPr>
          <w:rFonts w:cs="Arial"/>
          <w:b w:val="0"/>
          <w:iCs/>
          <w:szCs w:val="24"/>
        </w:rPr>
        <w:t xml:space="preserve"> ustawy </w:t>
      </w:r>
      <w:r w:rsidRPr="00205C02">
        <w:rPr>
          <w:rFonts w:cs="Arial"/>
          <w:b w:val="0"/>
          <w:i/>
          <w:iCs/>
          <w:szCs w:val="24"/>
        </w:rPr>
        <w:t>o inwestycjach w zakresie terminalu regazyfikacyjnego skroplonego gazu ziemnego w Świnoujściu</w:t>
      </w:r>
      <w:r w:rsidRPr="00205C02">
        <w:rPr>
          <w:rFonts w:cs="Arial"/>
          <w:b w:val="0"/>
          <w:iCs/>
          <w:szCs w:val="24"/>
        </w:rPr>
        <w:t>.</w:t>
      </w:r>
    </w:p>
    <w:p w14:paraId="62A0D6EA" w14:textId="2BA5B4B3" w:rsidR="00205C02" w:rsidRPr="00C751FB" w:rsidRDefault="00EF7C81" w:rsidP="00D1745A">
      <w:pPr>
        <w:spacing w:before="0" w:after="0" w:line="360" w:lineRule="auto"/>
        <w:rPr>
          <w:b w:val="0"/>
          <w:bCs/>
        </w:rPr>
      </w:pPr>
      <w:r w:rsidRPr="00EF7C81">
        <w:rPr>
          <w:b w:val="0"/>
          <w:bCs/>
        </w:rPr>
        <w:lastRenderedPageBreak/>
        <w:t xml:space="preserve">Właścicielom i użytkownikom </w:t>
      </w:r>
      <w:r w:rsidRPr="00EF7C81">
        <w:rPr>
          <w:b w:val="0"/>
        </w:rPr>
        <w:t>wieczystym</w:t>
      </w:r>
      <w:r w:rsidRPr="00EF7C81">
        <w:rPr>
          <w:b w:val="0"/>
          <w:bCs/>
        </w:rPr>
        <w:t xml:space="preserve"> nieruchomości objętych decyzją, zawiadomienie o wnie</w:t>
      </w:r>
      <w:r w:rsidRPr="00EF7C81">
        <w:rPr>
          <w:b w:val="0"/>
          <w:bCs/>
        </w:rPr>
        <w:softHyphen/>
        <w:t xml:space="preserve">sieniu odwołania od decyzji </w:t>
      </w:r>
      <w:r>
        <w:rPr>
          <w:b w:val="0"/>
          <w:bCs/>
        </w:rPr>
        <w:t>wysyła się na adres określony w </w:t>
      </w:r>
      <w:r w:rsidRPr="00EF7C81">
        <w:rPr>
          <w:b w:val="0"/>
          <w:bCs/>
        </w:rPr>
        <w:t>katastrze nieruchomości ze skutkiem doręczenia.</w:t>
      </w:r>
    </w:p>
    <w:sectPr w:rsidR="00205C02" w:rsidRPr="00C751FB" w:rsidSect="000B2E29">
      <w:headerReference w:type="default" r:id="rId8"/>
      <w:footerReference w:type="default" r:id="rId9"/>
      <w:headerReference w:type="first" r:id="rId10"/>
      <w:footerReference w:type="first" r:id="rId11"/>
      <w:endnotePr>
        <w:numFmt w:val="decimal"/>
      </w:endnotePr>
      <w:pgSz w:w="11907" w:h="16840"/>
      <w:pgMar w:top="851" w:right="1418" w:bottom="1418" w:left="1418" w:header="680" w:footer="680" w:gutter="0"/>
      <w:cols w:space="708"/>
      <w:docGrid w:linePitch="328"/>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B17E9" w14:textId="77777777" w:rsidR="001D76C1" w:rsidRPr="00992282" w:rsidRDefault="001D76C1" w:rsidP="00EC59B5">
      <w:pPr>
        <w:rPr>
          <w:sz w:val="16"/>
          <w:szCs w:val="16"/>
        </w:rPr>
      </w:pPr>
      <w:r w:rsidRPr="00992282">
        <w:rPr>
          <w:sz w:val="16"/>
          <w:szCs w:val="16"/>
        </w:rPr>
        <w:separator/>
      </w:r>
    </w:p>
    <w:p w14:paraId="60F0FCF1" w14:textId="77777777" w:rsidR="001D76C1" w:rsidRPr="00992282" w:rsidRDefault="001D76C1" w:rsidP="00EC59B5">
      <w:pPr>
        <w:rPr>
          <w:sz w:val="16"/>
          <w:szCs w:val="16"/>
        </w:rPr>
      </w:pPr>
    </w:p>
  </w:endnote>
  <w:endnote w:type="continuationSeparator" w:id="0">
    <w:p w14:paraId="4C1C21A3" w14:textId="77777777" w:rsidR="001D76C1" w:rsidRPr="00992282" w:rsidRDefault="001D76C1" w:rsidP="00992282">
      <w:pPr>
        <w:pStyle w:val="Stopka"/>
        <w:rPr>
          <w:sz w:val="16"/>
          <w:szCs w:val="16"/>
        </w:rPr>
      </w:pPr>
    </w:p>
  </w:endnote>
  <w:endnote w:type="continuationNotice" w:id="1">
    <w:p w14:paraId="26B611D4" w14:textId="77777777" w:rsidR="001D76C1" w:rsidRPr="00A67351" w:rsidRDefault="001D76C1">
      <w:pPr>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A8E8D" w14:textId="6C4CFF38" w:rsidR="00C46397" w:rsidRDefault="00876790" w:rsidP="003C63B6">
    <w:pPr>
      <w:pStyle w:val="Stopka"/>
      <w:spacing w:after="840"/>
      <w:jc w:val="right"/>
    </w:pPr>
    <w:r>
      <w:fldChar w:fldCharType="begin"/>
    </w:r>
    <w:r w:rsidR="00000A9C">
      <w:instrText>PAGE   \* MERGEFORMAT</w:instrText>
    </w:r>
    <w:r>
      <w:fldChar w:fldCharType="separate"/>
    </w:r>
    <w:r w:rsidR="002D239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CA6E2" w14:textId="321B1AB2" w:rsidR="000B2E29" w:rsidRDefault="000B2E29">
    <w:pPr>
      <w:pStyle w:val="Stopka"/>
    </w:pPr>
  </w:p>
  <w:p w14:paraId="54DBFC66" w14:textId="77777777" w:rsidR="000B2E29" w:rsidRDefault="000B2E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5B6DA" w14:textId="77777777" w:rsidR="001D76C1" w:rsidRDefault="001D76C1" w:rsidP="002F6204">
      <w:r>
        <w:separator/>
      </w:r>
    </w:p>
    <w:p w14:paraId="05E495B3" w14:textId="77777777" w:rsidR="001D76C1" w:rsidRDefault="001D76C1"/>
    <w:p w14:paraId="2D4FB8F6" w14:textId="77777777" w:rsidR="001D76C1" w:rsidRDefault="001D76C1" w:rsidP="00EC59B5"/>
  </w:footnote>
  <w:footnote w:type="continuationSeparator" w:id="0">
    <w:p w14:paraId="145EAEB0" w14:textId="77777777" w:rsidR="001D76C1" w:rsidRDefault="001D76C1" w:rsidP="002F6204">
      <w:r>
        <w:continuationSeparator/>
      </w:r>
    </w:p>
    <w:p w14:paraId="0F60485E" w14:textId="77777777" w:rsidR="001D76C1" w:rsidRDefault="001D76C1"/>
    <w:p w14:paraId="7BC4FAFD" w14:textId="77777777" w:rsidR="001D76C1" w:rsidRDefault="001D76C1" w:rsidP="00EC5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5EEB5" w14:textId="77777777" w:rsidR="00C46397" w:rsidRDefault="00C46397" w:rsidP="003C63B6">
    <w:pPr>
      <w:spacing w:after="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3339" w14:textId="77777777" w:rsidR="005A5B0F" w:rsidRPr="00F32D00" w:rsidRDefault="005A5B0F" w:rsidP="00F7089F">
    <w:pPr>
      <w:pStyle w:val="Nagwek"/>
      <w:tabs>
        <w:tab w:val="clear" w:pos="4536"/>
        <w:tab w:val="clear" w:pos="9072"/>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11EF"/>
    <w:multiLevelType w:val="hybridMultilevel"/>
    <w:tmpl w:val="8B407CF2"/>
    <w:lvl w:ilvl="0" w:tplc="872AEA20">
      <w:start w:val="1"/>
      <w:numFmt w:val="bullet"/>
      <w:lvlText w:val="‒"/>
      <w:lvlJc w:val="left"/>
      <w:pPr>
        <w:ind w:left="720" w:hanging="360"/>
      </w:pPr>
      <w:rPr>
        <w:rFonts w:ascii="Arial" w:hAnsi="Arial" w:hint="default"/>
        <w:b w:val="0"/>
        <w:i w:val="0"/>
        <w:caps w:val="0"/>
        <w:strike w:val="0"/>
        <w:dstrike w:val="0"/>
        <w:vanish w:val="0"/>
        <w:color w:val="auto"/>
        <w:sz w:val="22"/>
        <w:vertAlign w:val="baseline"/>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B62A0"/>
    <w:multiLevelType w:val="hybridMultilevel"/>
    <w:tmpl w:val="CCD0F2AA"/>
    <w:lvl w:ilvl="0" w:tplc="872AEA20">
      <w:start w:val="1"/>
      <w:numFmt w:val="bullet"/>
      <w:lvlText w:val="‒"/>
      <w:lvlJc w:val="left"/>
      <w:pPr>
        <w:ind w:left="720" w:hanging="360"/>
      </w:pPr>
      <w:rPr>
        <w:rFonts w:ascii="Arial" w:hAnsi="Arial" w:hint="default"/>
        <w:b w:val="0"/>
        <w:i w:val="0"/>
        <w:caps w:val="0"/>
        <w:strike w:val="0"/>
        <w:dstrike w:val="0"/>
        <w:vanish w:val="0"/>
        <w:color w:val="auto"/>
        <w:sz w:val="22"/>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5A3A28"/>
    <w:multiLevelType w:val="hybridMultilevel"/>
    <w:tmpl w:val="83F0191A"/>
    <w:lvl w:ilvl="0" w:tplc="6C36F278">
      <w:start w:val="1"/>
      <w:numFmt w:val="bullet"/>
      <w:lvlText w:val="‒"/>
      <w:lvlJc w:val="left"/>
      <w:pPr>
        <w:ind w:left="720" w:hanging="360"/>
      </w:pPr>
      <w:rPr>
        <w:rFonts w:ascii="Arial" w:hAnsi="Aria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E861C6"/>
    <w:multiLevelType w:val="hybridMultilevel"/>
    <w:tmpl w:val="26F4EA24"/>
    <w:lvl w:ilvl="0" w:tplc="06FA02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2811C53"/>
    <w:multiLevelType w:val="hybridMultilevel"/>
    <w:tmpl w:val="DB20FD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145509"/>
    <w:multiLevelType w:val="hybridMultilevel"/>
    <w:tmpl w:val="610C6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1A866D0">
      <w:start w:val="1"/>
      <w:numFmt w:val="bullet"/>
      <w:lvlText w:val="‒"/>
      <w:lvlJc w:val="left"/>
      <w:pPr>
        <w:ind w:left="2160" w:hanging="180"/>
      </w:pPr>
      <w:rPr>
        <w:rFonts w:ascii="Arial" w:hAnsi="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9"/>
  <w:hyphenationZone w:val="425"/>
  <w:characterSpacingControl w:val="doNotCompress"/>
  <w:hdrShapeDefaults>
    <o:shapedefaults v:ext="edit" spidmax="6145" style="mso-position-horizontal-relative:margin;mso-width-relative:margin;mso-height-relative:margin" fill="f" fillcolor="white" stroke="f">
      <v:fill color="white" on="f"/>
      <v:stroke on="f"/>
    </o:shapedefaults>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04"/>
    <w:rsid w:val="00000371"/>
    <w:rsid w:val="00000A9C"/>
    <w:rsid w:val="00003B4D"/>
    <w:rsid w:val="00007F9E"/>
    <w:rsid w:val="00022263"/>
    <w:rsid w:val="000251E8"/>
    <w:rsid w:val="00033F8C"/>
    <w:rsid w:val="000433DA"/>
    <w:rsid w:val="00053893"/>
    <w:rsid w:val="000541FC"/>
    <w:rsid w:val="00071D3B"/>
    <w:rsid w:val="00083B2B"/>
    <w:rsid w:val="0009056C"/>
    <w:rsid w:val="000939E5"/>
    <w:rsid w:val="000B0787"/>
    <w:rsid w:val="000B2E29"/>
    <w:rsid w:val="000B7D15"/>
    <w:rsid w:val="000C1C42"/>
    <w:rsid w:val="000D1BC5"/>
    <w:rsid w:val="000D2DFD"/>
    <w:rsid w:val="001128C2"/>
    <w:rsid w:val="00143AAE"/>
    <w:rsid w:val="00170A5C"/>
    <w:rsid w:val="001758E6"/>
    <w:rsid w:val="00180972"/>
    <w:rsid w:val="00181535"/>
    <w:rsid w:val="00182DFF"/>
    <w:rsid w:val="001843BB"/>
    <w:rsid w:val="001A6466"/>
    <w:rsid w:val="001B05DC"/>
    <w:rsid w:val="001D76C1"/>
    <w:rsid w:val="00205C02"/>
    <w:rsid w:val="0021590A"/>
    <w:rsid w:val="00225EB5"/>
    <w:rsid w:val="00226BD9"/>
    <w:rsid w:val="00250A5A"/>
    <w:rsid w:val="00264E9A"/>
    <w:rsid w:val="002925B1"/>
    <w:rsid w:val="002A33D4"/>
    <w:rsid w:val="002A4067"/>
    <w:rsid w:val="002B70C0"/>
    <w:rsid w:val="002D2392"/>
    <w:rsid w:val="002D787B"/>
    <w:rsid w:val="002F0DEF"/>
    <w:rsid w:val="002F334F"/>
    <w:rsid w:val="002F6204"/>
    <w:rsid w:val="002F7B75"/>
    <w:rsid w:val="002F7BC6"/>
    <w:rsid w:val="003048AC"/>
    <w:rsid w:val="003129B0"/>
    <w:rsid w:val="00325AF4"/>
    <w:rsid w:val="0033336B"/>
    <w:rsid w:val="00335E0E"/>
    <w:rsid w:val="00370D52"/>
    <w:rsid w:val="0039622B"/>
    <w:rsid w:val="003B0040"/>
    <w:rsid w:val="003C63B6"/>
    <w:rsid w:val="003E3774"/>
    <w:rsid w:val="003E661C"/>
    <w:rsid w:val="004116C7"/>
    <w:rsid w:val="004226D9"/>
    <w:rsid w:val="0042436A"/>
    <w:rsid w:val="00426DDF"/>
    <w:rsid w:val="00430A73"/>
    <w:rsid w:val="00440F18"/>
    <w:rsid w:val="00464273"/>
    <w:rsid w:val="00474FFB"/>
    <w:rsid w:val="004829C9"/>
    <w:rsid w:val="00495213"/>
    <w:rsid w:val="004B335E"/>
    <w:rsid w:val="004C06E2"/>
    <w:rsid w:val="004E7A35"/>
    <w:rsid w:val="0050763C"/>
    <w:rsid w:val="005127B3"/>
    <w:rsid w:val="005134E2"/>
    <w:rsid w:val="00523135"/>
    <w:rsid w:val="00541A68"/>
    <w:rsid w:val="0054515E"/>
    <w:rsid w:val="005A5B0F"/>
    <w:rsid w:val="005C7E7F"/>
    <w:rsid w:val="005D0C4D"/>
    <w:rsid w:val="005E3B0E"/>
    <w:rsid w:val="00606398"/>
    <w:rsid w:val="006229C4"/>
    <w:rsid w:val="006232A4"/>
    <w:rsid w:val="006321D7"/>
    <w:rsid w:val="0063343D"/>
    <w:rsid w:val="00647B4A"/>
    <w:rsid w:val="00655D6F"/>
    <w:rsid w:val="00662A0E"/>
    <w:rsid w:val="00666765"/>
    <w:rsid w:val="006673ED"/>
    <w:rsid w:val="00685768"/>
    <w:rsid w:val="00696815"/>
    <w:rsid w:val="006A463E"/>
    <w:rsid w:val="006D06D6"/>
    <w:rsid w:val="006D15B2"/>
    <w:rsid w:val="006F265F"/>
    <w:rsid w:val="006F2A83"/>
    <w:rsid w:val="0071346B"/>
    <w:rsid w:val="007156F2"/>
    <w:rsid w:val="007176ED"/>
    <w:rsid w:val="00717BB5"/>
    <w:rsid w:val="0072770D"/>
    <w:rsid w:val="0073048B"/>
    <w:rsid w:val="00763288"/>
    <w:rsid w:val="007758DC"/>
    <w:rsid w:val="00780371"/>
    <w:rsid w:val="007831F7"/>
    <w:rsid w:val="007B4B05"/>
    <w:rsid w:val="007D4DBB"/>
    <w:rsid w:val="007D68DD"/>
    <w:rsid w:val="007E1F65"/>
    <w:rsid w:val="007F6D56"/>
    <w:rsid w:val="00804454"/>
    <w:rsid w:val="00816778"/>
    <w:rsid w:val="00816C66"/>
    <w:rsid w:val="008223F3"/>
    <w:rsid w:val="00861846"/>
    <w:rsid w:val="0086421B"/>
    <w:rsid w:val="00874A39"/>
    <w:rsid w:val="00876790"/>
    <w:rsid w:val="0089015D"/>
    <w:rsid w:val="008919B6"/>
    <w:rsid w:val="008A01F9"/>
    <w:rsid w:val="008C7994"/>
    <w:rsid w:val="008F57DA"/>
    <w:rsid w:val="008F734B"/>
    <w:rsid w:val="00906E00"/>
    <w:rsid w:val="00910173"/>
    <w:rsid w:val="00915382"/>
    <w:rsid w:val="00923D15"/>
    <w:rsid w:val="00933645"/>
    <w:rsid w:val="009360E8"/>
    <w:rsid w:val="00957281"/>
    <w:rsid w:val="0097178A"/>
    <w:rsid w:val="009735E6"/>
    <w:rsid w:val="0098186B"/>
    <w:rsid w:val="00992282"/>
    <w:rsid w:val="00996F5D"/>
    <w:rsid w:val="009A367E"/>
    <w:rsid w:val="009B3F6F"/>
    <w:rsid w:val="009D13DC"/>
    <w:rsid w:val="009E1F3A"/>
    <w:rsid w:val="009F0B1C"/>
    <w:rsid w:val="009F724A"/>
    <w:rsid w:val="00A13F8C"/>
    <w:rsid w:val="00A1732A"/>
    <w:rsid w:val="00A32CFC"/>
    <w:rsid w:val="00A33ABD"/>
    <w:rsid w:val="00A40EA6"/>
    <w:rsid w:val="00A41F56"/>
    <w:rsid w:val="00A42743"/>
    <w:rsid w:val="00A618E2"/>
    <w:rsid w:val="00A63FB9"/>
    <w:rsid w:val="00A67351"/>
    <w:rsid w:val="00A813FE"/>
    <w:rsid w:val="00A87A1F"/>
    <w:rsid w:val="00A927E2"/>
    <w:rsid w:val="00A92C57"/>
    <w:rsid w:val="00AC2BAF"/>
    <w:rsid w:val="00AC6377"/>
    <w:rsid w:val="00AE024B"/>
    <w:rsid w:val="00AE67EE"/>
    <w:rsid w:val="00AF14CD"/>
    <w:rsid w:val="00B01D5D"/>
    <w:rsid w:val="00B157EA"/>
    <w:rsid w:val="00B25A56"/>
    <w:rsid w:val="00B32AC5"/>
    <w:rsid w:val="00B50268"/>
    <w:rsid w:val="00B512B3"/>
    <w:rsid w:val="00B52199"/>
    <w:rsid w:val="00B53E7D"/>
    <w:rsid w:val="00B70EA6"/>
    <w:rsid w:val="00B747D1"/>
    <w:rsid w:val="00B84580"/>
    <w:rsid w:val="00B87CC3"/>
    <w:rsid w:val="00B977FC"/>
    <w:rsid w:val="00BA092A"/>
    <w:rsid w:val="00BA18CE"/>
    <w:rsid w:val="00BA5511"/>
    <w:rsid w:val="00BB5B8E"/>
    <w:rsid w:val="00BD3EC5"/>
    <w:rsid w:val="00BF7920"/>
    <w:rsid w:val="00C14621"/>
    <w:rsid w:val="00C1545F"/>
    <w:rsid w:val="00C46397"/>
    <w:rsid w:val="00C751FB"/>
    <w:rsid w:val="00C75556"/>
    <w:rsid w:val="00C82598"/>
    <w:rsid w:val="00CA546D"/>
    <w:rsid w:val="00CB2D5A"/>
    <w:rsid w:val="00CE69E8"/>
    <w:rsid w:val="00CF0197"/>
    <w:rsid w:val="00CF0A4C"/>
    <w:rsid w:val="00D11D2C"/>
    <w:rsid w:val="00D16822"/>
    <w:rsid w:val="00D1745A"/>
    <w:rsid w:val="00D46E9C"/>
    <w:rsid w:val="00D5393C"/>
    <w:rsid w:val="00D6373E"/>
    <w:rsid w:val="00D642E3"/>
    <w:rsid w:val="00D65951"/>
    <w:rsid w:val="00D72C38"/>
    <w:rsid w:val="00D72D45"/>
    <w:rsid w:val="00D854BD"/>
    <w:rsid w:val="00DA56AF"/>
    <w:rsid w:val="00DA5CF3"/>
    <w:rsid w:val="00DB5FFF"/>
    <w:rsid w:val="00DB7D5E"/>
    <w:rsid w:val="00DC3A34"/>
    <w:rsid w:val="00DE21C8"/>
    <w:rsid w:val="00DE2E62"/>
    <w:rsid w:val="00DE4C81"/>
    <w:rsid w:val="00DE78CD"/>
    <w:rsid w:val="00E20D4C"/>
    <w:rsid w:val="00E25345"/>
    <w:rsid w:val="00E27714"/>
    <w:rsid w:val="00E37D23"/>
    <w:rsid w:val="00E6587A"/>
    <w:rsid w:val="00E809E9"/>
    <w:rsid w:val="00EA704C"/>
    <w:rsid w:val="00EC59B5"/>
    <w:rsid w:val="00ED0B6B"/>
    <w:rsid w:val="00ED36DA"/>
    <w:rsid w:val="00EF7C81"/>
    <w:rsid w:val="00F01CA1"/>
    <w:rsid w:val="00F04B91"/>
    <w:rsid w:val="00F0502E"/>
    <w:rsid w:val="00F12339"/>
    <w:rsid w:val="00F32D00"/>
    <w:rsid w:val="00F624B8"/>
    <w:rsid w:val="00F7089F"/>
    <w:rsid w:val="00F7481C"/>
    <w:rsid w:val="00F7669E"/>
    <w:rsid w:val="00F76FEF"/>
    <w:rsid w:val="00F77676"/>
    <w:rsid w:val="00F94324"/>
    <w:rsid w:val="00FA0449"/>
    <w:rsid w:val="00FB4D53"/>
    <w:rsid w:val="00FC1A2C"/>
    <w:rsid w:val="00FF54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margin;mso-width-relative:margin;mso-height-relative:margin" fill="f" fillcolor="white" stroke="f">
      <v:fill color="white" on="f"/>
      <v:stroke on="f"/>
    </o:shapedefaults>
    <o:shapelayout v:ext="edit">
      <o:idmap v:ext="edit" data="1"/>
    </o:shapelayout>
  </w:shapeDefaults>
  <w:decimalSymbol w:val=","/>
  <w:listSeparator w:val=";"/>
  <w14:docId w14:val="3370B790"/>
  <w15:docId w15:val="{5439C05D-5F59-4B79-94E2-30565ED6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Normalny;Nagłowek 1 - obwieszczenie"/>
    <w:qFormat/>
    <w:rsid w:val="00FC1A2C"/>
    <w:pPr>
      <w:overflowPunct w:val="0"/>
      <w:autoSpaceDE w:val="0"/>
      <w:autoSpaceDN w:val="0"/>
      <w:adjustRightInd w:val="0"/>
      <w:spacing w:before="280" w:after="280"/>
      <w:textAlignment w:val="baseline"/>
    </w:pPr>
    <w:rPr>
      <w:rFonts w:ascii="Arial" w:hAnsi="Arial"/>
      <w:b/>
      <w:sz w:val="24"/>
    </w:rPr>
  </w:style>
  <w:style w:type="paragraph" w:styleId="Nagwek1">
    <w:name w:val="heading 1"/>
    <w:aliases w:val="Nagłówek 1 - obwieszczenie"/>
    <w:basedOn w:val="Normalny"/>
    <w:next w:val="Normalny"/>
    <w:link w:val="Nagwek1Znak"/>
    <w:uiPriority w:val="9"/>
    <w:qFormat/>
    <w:rsid w:val="004829C9"/>
    <w:pPr>
      <w:spacing w:before="720" w:after="360"/>
      <w:outlineLvl w:val="0"/>
    </w:pPr>
    <w:rPr>
      <w:rFonts w:cs="Arial"/>
      <w:spacing w:val="20"/>
      <w:sz w:val="28"/>
      <w:szCs w:val="24"/>
    </w:rPr>
  </w:style>
  <w:style w:type="paragraph" w:styleId="Nagwek2">
    <w:name w:val="heading 2"/>
    <w:aliases w:val="Nagłówek 2 - obwieszczenie"/>
    <w:basedOn w:val="Normalny"/>
    <w:next w:val="Normalny"/>
    <w:link w:val="Nagwek2Znak"/>
    <w:uiPriority w:val="9"/>
    <w:unhideWhenUsed/>
    <w:qFormat/>
    <w:rsid w:val="00003B4D"/>
    <w:pPr>
      <w:keepNext/>
      <w:keepLines/>
      <w:spacing w:line="360" w:lineRule="auto"/>
      <w:outlineLvl w:val="1"/>
    </w:pPr>
    <w:rPr>
      <w:rFonts w:eastAsiaTheme="majorEastAsia" w:cstheme="majorBidi"/>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2F6204"/>
    <w:pPr>
      <w:tabs>
        <w:tab w:val="center" w:pos="4536"/>
        <w:tab w:val="right" w:pos="9072"/>
      </w:tabs>
      <w:ind w:right="4253"/>
      <w:jc w:val="center"/>
    </w:pPr>
    <w:rPr>
      <w:rFonts w:ascii="Book Antiqua" w:hAnsi="Book Antiqua"/>
    </w:rPr>
  </w:style>
  <w:style w:type="character" w:customStyle="1" w:styleId="NagwekZnak">
    <w:name w:val="Nagłówek Znak"/>
    <w:link w:val="Nagwek"/>
    <w:semiHidden/>
    <w:rsid w:val="002F6204"/>
    <w:rPr>
      <w:rFonts w:ascii="Book Antiqua" w:eastAsia="Times New Roman" w:hAnsi="Book Antiqua" w:cs="Times New Roman"/>
      <w:szCs w:val="20"/>
      <w:lang w:eastAsia="pl-PL"/>
    </w:rPr>
  </w:style>
  <w:style w:type="paragraph" w:styleId="Stopka">
    <w:name w:val="footer"/>
    <w:basedOn w:val="Normalny"/>
    <w:link w:val="StopkaZnak"/>
    <w:uiPriority w:val="99"/>
    <w:rsid w:val="002F6204"/>
    <w:pPr>
      <w:tabs>
        <w:tab w:val="center" w:pos="4536"/>
        <w:tab w:val="right" w:pos="9072"/>
      </w:tabs>
    </w:pPr>
  </w:style>
  <w:style w:type="character" w:customStyle="1" w:styleId="StopkaZnak">
    <w:name w:val="Stopka Znak"/>
    <w:link w:val="Stopka"/>
    <w:uiPriority w:val="99"/>
    <w:rsid w:val="002F6204"/>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2F6204"/>
  </w:style>
  <w:style w:type="paragraph" w:customStyle="1" w:styleId="MUWtabelka">
    <w:name w:val="MUWtabelka"/>
    <w:basedOn w:val="Normalny"/>
    <w:rsid w:val="002F6204"/>
    <w:pPr>
      <w:jc w:val="center"/>
    </w:pPr>
  </w:style>
  <w:style w:type="paragraph" w:styleId="Tekstdymka">
    <w:name w:val="Balloon Text"/>
    <w:basedOn w:val="Normalny"/>
    <w:link w:val="TekstdymkaZnak"/>
    <w:uiPriority w:val="99"/>
    <w:semiHidden/>
    <w:unhideWhenUsed/>
    <w:rsid w:val="00647B4A"/>
    <w:rPr>
      <w:rFonts w:ascii="Segoe UI" w:hAnsi="Segoe UI" w:cs="Segoe UI"/>
      <w:sz w:val="18"/>
      <w:szCs w:val="18"/>
    </w:rPr>
  </w:style>
  <w:style w:type="character" w:customStyle="1" w:styleId="TekstdymkaZnak">
    <w:name w:val="Tekst dymka Znak"/>
    <w:link w:val="Tekstdymka"/>
    <w:uiPriority w:val="99"/>
    <w:semiHidden/>
    <w:rsid w:val="00647B4A"/>
    <w:rPr>
      <w:rFonts w:ascii="Segoe UI" w:eastAsia="Times New Roman" w:hAnsi="Segoe UI" w:cs="Segoe UI"/>
      <w:sz w:val="18"/>
      <w:szCs w:val="18"/>
      <w:lang w:eastAsia="pl-PL"/>
    </w:rPr>
  </w:style>
  <w:style w:type="character" w:styleId="Hipercze">
    <w:name w:val="Hyperlink"/>
    <w:uiPriority w:val="99"/>
    <w:unhideWhenUsed/>
    <w:rsid w:val="00A13F8C"/>
    <w:rPr>
      <w:color w:val="0563C1"/>
      <w:u w:val="single"/>
    </w:rPr>
  </w:style>
  <w:style w:type="table" w:styleId="Tabela-Siatka">
    <w:name w:val="Table Grid"/>
    <w:basedOn w:val="Standardowy"/>
    <w:uiPriority w:val="39"/>
    <w:rsid w:val="00474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t">
    <w:name w:val="Adresat"/>
    <w:basedOn w:val="Normalny"/>
    <w:rsid w:val="000939E5"/>
    <w:pPr>
      <w:ind w:left="4320"/>
    </w:pPr>
    <w:rPr>
      <w:rFonts w:ascii="Times New Roman" w:hAnsi="Times New Roman"/>
      <w:b w:val="0"/>
    </w:rPr>
  </w:style>
  <w:style w:type="character" w:styleId="Odwoaniedokomentarza">
    <w:name w:val="annotation reference"/>
    <w:uiPriority w:val="99"/>
    <w:semiHidden/>
    <w:unhideWhenUsed/>
    <w:rsid w:val="002A4067"/>
    <w:rPr>
      <w:sz w:val="16"/>
      <w:szCs w:val="16"/>
    </w:rPr>
  </w:style>
  <w:style w:type="paragraph" w:styleId="Tekstkomentarza">
    <w:name w:val="annotation text"/>
    <w:basedOn w:val="Normalny"/>
    <w:link w:val="TekstkomentarzaZnak"/>
    <w:uiPriority w:val="99"/>
    <w:semiHidden/>
    <w:unhideWhenUsed/>
    <w:rsid w:val="002A4067"/>
    <w:rPr>
      <w:sz w:val="20"/>
    </w:rPr>
  </w:style>
  <w:style w:type="character" w:customStyle="1" w:styleId="TekstkomentarzaZnak">
    <w:name w:val="Tekst komentarza Znak"/>
    <w:link w:val="Tekstkomentarza"/>
    <w:uiPriority w:val="99"/>
    <w:semiHidden/>
    <w:rsid w:val="002A4067"/>
    <w:rPr>
      <w:rFonts w:ascii="Arial" w:hAnsi="Arial"/>
    </w:rPr>
  </w:style>
  <w:style w:type="paragraph" w:styleId="Tematkomentarza">
    <w:name w:val="annotation subject"/>
    <w:basedOn w:val="Tekstkomentarza"/>
    <w:next w:val="Tekstkomentarza"/>
    <w:link w:val="TematkomentarzaZnak"/>
    <w:uiPriority w:val="99"/>
    <w:semiHidden/>
    <w:unhideWhenUsed/>
    <w:rsid w:val="002A4067"/>
    <w:rPr>
      <w:b w:val="0"/>
      <w:bCs/>
    </w:rPr>
  </w:style>
  <w:style w:type="character" w:customStyle="1" w:styleId="TematkomentarzaZnak">
    <w:name w:val="Temat komentarza Znak"/>
    <w:link w:val="Tematkomentarza"/>
    <w:uiPriority w:val="99"/>
    <w:semiHidden/>
    <w:rsid w:val="002A4067"/>
    <w:rPr>
      <w:rFonts w:ascii="Arial" w:hAnsi="Arial"/>
      <w:b/>
      <w:bCs/>
    </w:rPr>
  </w:style>
  <w:style w:type="character" w:customStyle="1" w:styleId="Nagwek1Znak">
    <w:name w:val="Nagłówek 1 Znak"/>
    <w:aliases w:val="Nagłówek 1 - obwieszczenie Znak"/>
    <w:basedOn w:val="Domylnaczcionkaakapitu"/>
    <w:link w:val="Nagwek1"/>
    <w:uiPriority w:val="9"/>
    <w:rsid w:val="004829C9"/>
    <w:rPr>
      <w:rFonts w:ascii="Arial" w:hAnsi="Arial" w:cs="Arial"/>
      <w:b/>
      <w:spacing w:val="20"/>
      <w:sz w:val="28"/>
      <w:szCs w:val="24"/>
    </w:rPr>
  </w:style>
  <w:style w:type="paragraph" w:customStyle="1" w:styleId="Trepisma">
    <w:name w:val="Treść pisma"/>
    <w:basedOn w:val="Normalny"/>
    <w:link w:val="TrepismaZnak"/>
    <w:qFormat/>
    <w:rsid w:val="006F2A83"/>
    <w:pPr>
      <w:spacing w:before="240" w:after="0" w:line="360" w:lineRule="auto"/>
    </w:pPr>
    <w:rPr>
      <w:rFonts w:cs="Arial"/>
      <w:b w:val="0"/>
      <w:szCs w:val="24"/>
    </w:rPr>
  </w:style>
  <w:style w:type="character" w:customStyle="1" w:styleId="TrepismaZnak">
    <w:name w:val="Treść pisma Znak"/>
    <w:basedOn w:val="Domylnaczcionkaakapitu"/>
    <w:link w:val="Trepisma"/>
    <w:rsid w:val="006F2A83"/>
    <w:rPr>
      <w:rFonts w:ascii="Arial" w:hAnsi="Arial" w:cs="Arial"/>
      <w:sz w:val="24"/>
      <w:szCs w:val="24"/>
    </w:rPr>
  </w:style>
  <w:style w:type="paragraph" w:styleId="Tekstprzypisukocowego">
    <w:name w:val="endnote text"/>
    <w:basedOn w:val="Normalny"/>
    <w:link w:val="TekstprzypisukocowegoZnak"/>
    <w:uiPriority w:val="99"/>
    <w:semiHidden/>
    <w:unhideWhenUsed/>
    <w:rsid w:val="00226BD9"/>
    <w:rPr>
      <w:sz w:val="20"/>
    </w:rPr>
  </w:style>
  <w:style w:type="character" w:customStyle="1" w:styleId="TekstprzypisukocowegoZnak">
    <w:name w:val="Tekst przypisu końcowego Znak"/>
    <w:basedOn w:val="Domylnaczcionkaakapitu"/>
    <w:link w:val="Tekstprzypisukocowego"/>
    <w:uiPriority w:val="99"/>
    <w:semiHidden/>
    <w:rsid w:val="00226BD9"/>
    <w:rPr>
      <w:rFonts w:ascii="Arial" w:hAnsi="Arial"/>
    </w:rPr>
  </w:style>
  <w:style w:type="character" w:styleId="Odwoanieprzypisukocowego">
    <w:name w:val="endnote reference"/>
    <w:basedOn w:val="Domylnaczcionkaakapitu"/>
    <w:uiPriority w:val="99"/>
    <w:semiHidden/>
    <w:unhideWhenUsed/>
    <w:rsid w:val="00226BD9"/>
    <w:rPr>
      <w:vertAlign w:val="superscript"/>
    </w:rPr>
  </w:style>
  <w:style w:type="paragraph" w:styleId="Tekstprzypisudolnego">
    <w:name w:val="footnote text"/>
    <w:basedOn w:val="Normalny"/>
    <w:link w:val="TekstprzypisudolnegoZnak"/>
    <w:uiPriority w:val="99"/>
    <w:semiHidden/>
    <w:unhideWhenUsed/>
    <w:rsid w:val="006A463E"/>
    <w:rPr>
      <w:sz w:val="20"/>
    </w:rPr>
  </w:style>
  <w:style w:type="paragraph" w:styleId="Spistreci1">
    <w:name w:val="toc 1"/>
    <w:basedOn w:val="Normalny"/>
    <w:next w:val="Normalny"/>
    <w:autoRedefine/>
    <w:uiPriority w:val="39"/>
    <w:semiHidden/>
    <w:unhideWhenUsed/>
    <w:rsid w:val="006A463E"/>
    <w:pPr>
      <w:spacing w:after="100"/>
    </w:pPr>
  </w:style>
  <w:style w:type="character" w:customStyle="1" w:styleId="TekstprzypisudolnegoZnak">
    <w:name w:val="Tekst przypisu dolnego Znak"/>
    <w:basedOn w:val="Domylnaczcionkaakapitu"/>
    <w:link w:val="Tekstprzypisudolnego"/>
    <w:uiPriority w:val="99"/>
    <w:semiHidden/>
    <w:rsid w:val="006A463E"/>
    <w:rPr>
      <w:rFonts w:ascii="Arial" w:hAnsi="Arial"/>
    </w:rPr>
  </w:style>
  <w:style w:type="character" w:styleId="Odwoanieprzypisudolnego">
    <w:name w:val="footnote reference"/>
    <w:basedOn w:val="Domylnaczcionkaakapitu"/>
    <w:uiPriority w:val="99"/>
    <w:semiHidden/>
    <w:unhideWhenUsed/>
    <w:rsid w:val="006A463E"/>
    <w:rPr>
      <w:vertAlign w:val="superscript"/>
    </w:rPr>
  </w:style>
  <w:style w:type="character" w:customStyle="1" w:styleId="Nierozpoznanawzmianka1">
    <w:name w:val="Nierozpoznana wzmianka1"/>
    <w:basedOn w:val="Domylnaczcionkaakapitu"/>
    <w:uiPriority w:val="99"/>
    <w:semiHidden/>
    <w:unhideWhenUsed/>
    <w:rsid w:val="002F334F"/>
    <w:rPr>
      <w:color w:val="605E5C"/>
      <w:shd w:val="clear" w:color="auto" w:fill="E1DFDD"/>
    </w:rPr>
  </w:style>
  <w:style w:type="character" w:customStyle="1" w:styleId="Nagwek2Znak">
    <w:name w:val="Nagłówek 2 Znak"/>
    <w:aliases w:val="Nagłówek 2 - obwieszczenie Znak"/>
    <w:basedOn w:val="Domylnaczcionkaakapitu"/>
    <w:link w:val="Nagwek2"/>
    <w:uiPriority w:val="9"/>
    <w:rsid w:val="00003B4D"/>
    <w:rPr>
      <w:rFonts w:ascii="Arial" w:eastAsiaTheme="majorEastAsia" w:hAnsi="Arial" w:cstheme="majorBidi"/>
      <w:b/>
      <w:sz w:val="24"/>
      <w:szCs w:val="26"/>
    </w:rPr>
  </w:style>
  <w:style w:type="paragraph" w:styleId="Bezodstpw">
    <w:name w:val="No Spacing"/>
    <w:uiPriority w:val="1"/>
    <w:qFormat/>
    <w:rsid w:val="00FC1A2C"/>
    <w:pPr>
      <w:overflowPunct w:val="0"/>
      <w:autoSpaceDE w:val="0"/>
      <w:autoSpaceDN w:val="0"/>
      <w:adjustRightInd w:val="0"/>
      <w:textAlignment w:val="baseline"/>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DE4E5-C674-43EF-8916-2EFFCDD2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1894</Words>
  <Characters>11369</Characters>
  <Application>Microsoft Office Word</Application>
  <DocSecurity>4</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Nowaczyk</dc:creator>
  <cp:keywords/>
  <dc:description/>
  <cp:lastModifiedBy>Angelika Sosnowska</cp:lastModifiedBy>
  <cp:revision>2</cp:revision>
  <cp:lastPrinted>2024-01-11T11:25:00Z</cp:lastPrinted>
  <dcterms:created xsi:type="dcterms:W3CDTF">2024-06-06T05:04:00Z</dcterms:created>
  <dcterms:modified xsi:type="dcterms:W3CDTF">2024-06-06T05:04:00Z</dcterms:modified>
</cp:coreProperties>
</file>